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D4E" w:rsidRPr="00E50192" w:rsidRDefault="00513D4E" w:rsidP="00513D4E">
      <w:pPr>
        <w:rPr>
          <w:rFonts w:ascii="Times New Roman" w:hAnsi="Times New Roman"/>
          <w:color w:val="000000" w:themeColor="text1"/>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50192" w:rsidRPr="00E50192" w:rsidTr="0006699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13D4E" w:rsidRPr="00E50192" w:rsidRDefault="00513D4E" w:rsidP="00066993">
            <w:pPr>
              <w:spacing w:before="60" w:after="60" w:line="240" w:lineRule="auto"/>
              <w:ind w:left="397" w:hanging="397"/>
              <w:rPr>
                <w:rFonts w:ascii="Times New Roman" w:hAnsi="Times New Roman"/>
                <w:b/>
                <w:color w:val="000000" w:themeColor="text1"/>
                <w:sz w:val="20"/>
                <w:szCs w:val="20"/>
                <w:lang w:val="en-US"/>
              </w:rPr>
            </w:pPr>
            <w:r w:rsidRPr="00E50192">
              <w:rPr>
                <w:rFonts w:ascii="Times New Roman" w:hAnsi="Times New Roman"/>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13D4E" w:rsidRPr="00E50192" w:rsidRDefault="006640D0" w:rsidP="00066993">
            <w:pPr>
              <w:spacing w:before="60" w:after="60" w:line="240" w:lineRule="auto"/>
              <w:ind w:left="397" w:hanging="397"/>
              <w:rPr>
                <w:rFonts w:ascii="Times New Roman" w:hAnsi="Times New Roman"/>
                <w:b/>
                <w:color w:val="000000" w:themeColor="text1"/>
                <w:sz w:val="20"/>
                <w:szCs w:val="20"/>
                <w:lang w:val="en-US"/>
              </w:rPr>
            </w:pPr>
            <w:r w:rsidRPr="00E50192">
              <w:rPr>
                <w:rFonts w:ascii="Times New Roman" w:hAnsi="Times New Roman"/>
                <w:b/>
                <w:color w:val="000000" w:themeColor="text1"/>
                <w:sz w:val="20"/>
                <w:szCs w:val="20"/>
                <w:lang w:val="en-US"/>
              </w:rPr>
              <w:t>MARKETING COMMUNICATION</w:t>
            </w:r>
          </w:p>
        </w:tc>
      </w:tr>
      <w:tr w:rsidR="00E50192" w:rsidRPr="00E50192" w:rsidTr="00066993">
        <w:tc>
          <w:tcPr>
            <w:tcW w:w="1912" w:type="dxa"/>
            <w:tcBorders>
              <w:top w:val="single" w:sz="12" w:space="0" w:color="auto"/>
              <w:left w:val="single" w:sz="12" w:space="0" w:color="auto"/>
            </w:tcBorders>
            <w:shd w:val="clear" w:color="auto" w:fill="CCFFFF"/>
            <w:tcMar>
              <w:left w:w="57" w:type="dxa"/>
              <w:right w:w="57" w:type="dxa"/>
            </w:tcMar>
            <w:vAlign w:val="center"/>
          </w:tcPr>
          <w:p w:rsidR="00513D4E" w:rsidRPr="00E50192" w:rsidRDefault="00513D4E" w:rsidP="00066993">
            <w:pPr>
              <w:spacing w:after="0" w:line="240" w:lineRule="auto"/>
              <w:rPr>
                <w:rStyle w:val="Naglaeno"/>
                <w:rFonts w:ascii="Times New Roman" w:hAnsi="Times New Roman"/>
                <w:b w:val="0"/>
                <w:color w:val="000000" w:themeColor="text1"/>
                <w:sz w:val="20"/>
                <w:szCs w:val="20"/>
                <w:lang w:val="en-US"/>
              </w:rPr>
            </w:pPr>
            <w:r w:rsidRPr="00E50192">
              <w:rPr>
                <w:rStyle w:val="Naglaeno"/>
                <w:rFonts w:ascii="Times New Roman" w:hAnsi="Times New Roman"/>
                <w:b w:val="0"/>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513D4E" w:rsidRPr="00E50192" w:rsidRDefault="00513D4E" w:rsidP="00066993">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EUB317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13D4E" w:rsidRPr="00E50192" w:rsidRDefault="00513D4E" w:rsidP="00066993">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rsidR="00513D4E" w:rsidRPr="00E50192" w:rsidRDefault="00513D4E" w:rsidP="00066993">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1</w:t>
            </w:r>
            <w:r w:rsidR="00066993" w:rsidRPr="00E50192">
              <w:rPr>
                <w:rFonts w:ascii="Times New Roman" w:hAnsi="Times New Roman"/>
                <w:color w:val="000000" w:themeColor="text1"/>
                <w:sz w:val="20"/>
                <w:szCs w:val="20"/>
                <w:lang w:val="en-US"/>
              </w:rPr>
              <w:t>st</w:t>
            </w:r>
          </w:p>
        </w:tc>
      </w:tr>
      <w:tr w:rsidR="00E50192" w:rsidRPr="00E50192"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513D4E" w:rsidRPr="00E50192" w:rsidRDefault="00513D4E" w:rsidP="00066993">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E114A9" w:rsidRPr="00E50192" w:rsidRDefault="00E114A9" w:rsidP="00E114A9">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Ivana Kursan Milaković,</w:t>
            </w:r>
          </w:p>
          <w:p w:rsidR="00513D4E" w:rsidRPr="00E50192" w:rsidRDefault="00E114A9" w:rsidP="00E114A9">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PhD</w:t>
            </w:r>
            <w:r w:rsidR="00513D4E" w:rsidRPr="00E50192">
              <w:rPr>
                <w:rFonts w:ascii="Times New Roman" w:hAnsi="Times New Roman"/>
                <w:color w:val="000000" w:themeColor="text1"/>
                <w:sz w:val="20"/>
                <w:szCs w:val="20"/>
                <w:lang w:val="en-US"/>
              </w:rPr>
              <w:t xml:space="preserve">, </w:t>
            </w:r>
            <w:r w:rsidRPr="00E50192">
              <w:rPr>
                <w:rFonts w:ascii="Times New Roman" w:hAnsi="Times New Roman"/>
                <w:color w:val="000000" w:themeColor="text1"/>
                <w:sz w:val="20"/>
                <w:szCs w:val="20"/>
                <w:lang w:val="en-US"/>
              </w:rPr>
              <w:t>Assistant p</w:t>
            </w:r>
            <w:r w:rsidR="00513D4E" w:rsidRPr="00E50192">
              <w:rPr>
                <w:rFonts w:ascii="Times New Roman" w:hAnsi="Times New Roman"/>
                <w:color w:val="000000" w:themeColor="text1"/>
                <w:sz w:val="20"/>
                <w:szCs w:val="20"/>
                <w:lang w:val="en-US"/>
              </w:rPr>
              <w:t>rofessor</w:t>
            </w:r>
          </w:p>
          <w:p w:rsidR="00C06485" w:rsidRPr="00E50192" w:rsidRDefault="00C06485" w:rsidP="00E114A9">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 xml:space="preserve">Mirela </w:t>
            </w:r>
            <w:proofErr w:type="spellStart"/>
            <w:r w:rsidRPr="00E50192">
              <w:rPr>
                <w:rFonts w:ascii="Times New Roman" w:hAnsi="Times New Roman"/>
                <w:color w:val="000000" w:themeColor="text1"/>
                <w:sz w:val="20"/>
                <w:szCs w:val="20"/>
                <w:lang w:val="en-US"/>
              </w:rPr>
              <w:t>Mihić</w:t>
            </w:r>
            <w:proofErr w:type="spellEnd"/>
            <w:r w:rsidRPr="00E50192">
              <w:rPr>
                <w:rFonts w:ascii="Times New Roman" w:hAnsi="Times New Roman"/>
                <w:color w:val="000000" w:themeColor="text1"/>
                <w:sz w:val="20"/>
                <w:szCs w:val="20"/>
                <w:lang w:val="en-US"/>
              </w:rPr>
              <w:t>, Full tenure professor</w:t>
            </w:r>
          </w:p>
          <w:p w:rsidR="00C06485" w:rsidRPr="00E50192" w:rsidRDefault="00C06485" w:rsidP="00E114A9">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Dario Miočević, 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13D4E" w:rsidRPr="00E50192" w:rsidRDefault="00513D4E" w:rsidP="00066993">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C06485" w:rsidRPr="00E50192" w:rsidRDefault="00C06485" w:rsidP="00066993">
            <w:pPr>
              <w:spacing w:after="0" w:line="240" w:lineRule="auto"/>
              <w:rPr>
                <w:rFonts w:ascii="Times New Roman" w:hAnsi="Times New Roman"/>
                <w:color w:val="000000" w:themeColor="text1"/>
                <w:sz w:val="20"/>
                <w:szCs w:val="20"/>
                <w:lang w:val="en-US"/>
              </w:rPr>
            </w:pPr>
          </w:p>
          <w:p w:rsidR="00C06485" w:rsidRPr="00E50192" w:rsidRDefault="00C06485" w:rsidP="00066993">
            <w:pPr>
              <w:spacing w:after="0" w:line="240" w:lineRule="auto"/>
              <w:rPr>
                <w:rFonts w:ascii="Times New Roman" w:hAnsi="Times New Roman"/>
                <w:color w:val="000000" w:themeColor="text1"/>
                <w:sz w:val="20"/>
                <w:szCs w:val="20"/>
                <w:lang w:val="en-US"/>
              </w:rPr>
            </w:pPr>
          </w:p>
          <w:p w:rsidR="00513D4E" w:rsidRPr="00E50192" w:rsidRDefault="00513D4E" w:rsidP="00066993">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5</w:t>
            </w:r>
          </w:p>
        </w:tc>
      </w:tr>
      <w:tr w:rsidR="00E50192" w:rsidRPr="00E50192" w:rsidTr="00066993">
        <w:trPr>
          <w:trHeight w:val="345"/>
        </w:trPr>
        <w:tc>
          <w:tcPr>
            <w:tcW w:w="1912" w:type="dxa"/>
            <w:vMerge w:val="restart"/>
            <w:tcBorders>
              <w:left w:val="single" w:sz="12" w:space="0" w:color="auto"/>
            </w:tcBorders>
            <w:shd w:val="clear" w:color="auto" w:fill="CCFFFF"/>
            <w:tcMar>
              <w:left w:w="57" w:type="dxa"/>
              <w:right w:w="57" w:type="dxa"/>
            </w:tcMar>
            <w:vAlign w:val="center"/>
          </w:tcPr>
          <w:p w:rsidR="00513D4E" w:rsidRPr="00E50192" w:rsidRDefault="00513D4E" w:rsidP="00066993">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513D4E" w:rsidRPr="00E50192" w:rsidRDefault="00513D4E" w:rsidP="00E114A9">
            <w:pPr>
              <w:spacing w:after="0" w:line="240" w:lineRule="auto"/>
              <w:rPr>
                <w:rFonts w:ascii="Times New Roman" w:hAnsi="Times New Roman"/>
                <w:color w:val="000000" w:themeColor="text1"/>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rsidR="00513D4E" w:rsidRPr="00E50192" w:rsidRDefault="00513D4E" w:rsidP="00066993">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513D4E" w:rsidRPr="00E50192" w:rsidRDefault="00513D4E" w:rsidP="00066993">
            <w:pPr>
              <w:spacing w:after="0" w:line="240" w:lineRule="auto"/>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rsidR="00513D4E" w:rsidRPr="00E50192" w:rsidRDefault="00513D4E" w:rsidP="00066993">
            <w:pPr>
              <w:spacing w:after="0" w:line="240" w:lineRule="auto"/>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rsidR="00513D4E" w:rsidRPr="00E50192" w:rsidRDefault="00513D4E" w:rsidP="00066993">
            <w:pPr>
              <w:spacing w:after="0" w:line="240" w:lineRule="auto"/>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E</w:t>
            </w:r>
          </w:p>
        </w:tc>
        <w:tc>
          <w:tcPr>
            <w:tcW w:w="618" w:type="dxa"/>
            <w:tcBorders>
              <w:bottom w:val="single" w:sz="12" w:space="0" w:color="auto"/>
              <w:right w:val="single" w:sz="12" w:space="0" w:color="auto"/>
            </w:tcBorders>
            <w:vAlign w:val="center"/>
          </w:tcPr>
          <w:p w:rsidR="00513D4E" w:rsidRPr="00E50192" w:rsidRDefault="00513D4E" w:rsidP="00066993">
            <w:pPr>
              <w:spacing w:after="0" w:line="240" w:lineRule="auto"/>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F</w:t>
            </w:r>
          </w:p>
        </w:tc>
      </w:tr>
      <w:tr w:rsidR="00E50192" w:rsidRPr="00E50192" w:rsidTr="0006699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13D4E" w:rsidRPr="00E50192" w:rsidRDefault="00513D4E" w:rsidP="00066993">
            <w:pPr>
              <w:spacing w:after="0" w:line="240" w:lineRule="auto"/>
              <w:rPr>
                <w:rFonts w:ascii="Times New Roman" w:hAnsi="Times New Roman"/>
                <w:color w:val="000000" w:themeColor="text1"/>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513D4E" w:rsidRPr="00E50192" w:rsidRDefault="00513D4E" w:rsidP="00066993">
            <w:pPr>
              <w:spacing w:after="0" w:line="240" w:lineRule="auto"/>
              <w:rPr>
                <w:rFonts w:ascii="Times New Roman" w:hAnsi="Times New Roman"/>
                <w:color w:val="000000" w:themeColor="text1"/>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13D4E" w:rsidRPr="00E50192" w:rsidRDefault="00513D4E" w:rsidP="00066993">
            <w:pPr>
              <w:spacing w:after="0" w:line="240" w:lineRule="auto"/>
              <w:rPr>
                <w:rFonts w:ascii="Times New Roman" w:hAnsi="Times New Roman"/>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513D4E" w:rsidRPr="00E50192" w:rsidRDefault="00C06485" w:rsidP="00066993">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26</w:t>
            </w:r>
          </w:p>
        </w:tc>
        <w:tc>
          <w:tcPr>
            <w:tcW w:w="706" w:type="dxa"/>
            <w:gridSpan w:val="2"/>
            <w:tcBorders>
              <w:bottom w:val="single" w:sz="12" w:space="0" w:color="auto"/>
              <w:right w:val="single" w:sz="12" w:space="0" w:color="auto"/>
            </w:tcBorders>
            <w:vAlign w:val="center"/>
          </w:tcPr>
          <w:p w:rsidR="00513D4E" w:rsidRPr="00E50192" w:rsidRDefault="00513D4E" w:rsidP="00066993">
            <w:pPr>
              <w:spacing w:after="0" w:line="240" w:lineRule="auto"/>
              <w:rPr>
                <w:rFonts w:ascii="Times New Roman" w:hAnsi="Times New Roman"/>
                <w:color w:val="000000" w:themeColor="text1"/>
                <w:sz w:val="20"/>
                <w:szCs w:val="20"/>
                <w:lang w:val="en-US"/>
              </w:rPr>
            </w:pPr>
          </w:p>
        </w:tc>
        <w:tc>
          <w:tcPr>
            <w:tcW w:w="712" w:type="dxa"/>
            <w:gridSpan w:val="2"/>
            <w:tcBorders>
              <w:bottom w:val="single" w:sz="12" w:space="0" w:color="auto"/>
              <w:right w:val="single" w:sz="12" w:space="0" w:color="auto"/>
            </w:tcBorders>
            <w:vAlign w:val="center"/>
          </w:tcPr>
          <w:p w:rsidR="00513D4E" w:rsidRPr="00E50192" w:rsidRDefault="00C06485" w:rsidP="00066993">
            <w:pPr>
              <w:spacing w:after="0" w:line="240" w:lineRule="auto"/>
              <w:rPr>
                <w:rFonts w:ascii="Times New Roman" w:hAnsi="Times New Roman"/>
                <w:strike/>
                <w:color w:val="000000" w:themeColor="text1"/>
                <w:sz w:val="20"/>
                <w:szCs w:val="20"/>
                <w:lang w:val="en-US"/>
              </w:rPr>
            </w:pPr>
            <w:r w:rsidRPr="00E50192">
              <w:rPr>
                <w:rFonts w:ascii="Times New Roman" w:hAnsi="Times New Roman"/>
                <w:color w:val="000000" w:themeColor="text1"/>
                <w:sz w:val="20"/>
                <w:szCs w:val="20"/>
                <w:lang w:val="en-US"/>
              </w:rPr>
              <w:t>26</w:t>
            </w:r>
          </w:p>
        </w:tc>
        <w:tc>
          <w:tcPr>
            <w:tcW w:w="618" w:type="dxa"/>
            <w:tcBorders>
              <w:bottom w:val="single" w:sz="12" w:space="0" w:color="auto"/>
              <w:right w:val="single" w:sz="12" w:space="0" w:color="auto"/>
            </w:tcBorders>
            <w:vAlign w:val="center"/>
          </w:tcPr>
          <w:p w:rsidR="00513D4E" w:rsidRPr="00E50192" w:rsidRDefault="00513D4E" w:rsidP="00066993">
            <w:pPr>
              <w:spacing w:after="0" w:line="240" w:lineRule="auto"/>
              <w:rPr>
                <w:rFonts w:ascii="Times New Roman" w:hAnsi="Times New Roman"/>
                <w:color w:val="000000" w:themeColor="text1"/>
                <w:sz w:val="20"/>
                <w:szCs w:val="20"/>
                <w:lang w:val="en-US"/>
              </w:rPr>
            </w:pPr>
          </w:p>
        </w:tc>
      </w:tr>
      <w:tr w:rsidR="00E50192" w:rsidRPr="00E50192"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C06485" w:rsidRPr="00E50192" w:rsidRDefault="00C06485" w:rsidP="00C06485">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C06485" w:rsidRPr="00E50192" w:rsidRDefault="00413B17" w:rsidP="00C06485">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Obligatory/</w:t>
            </w:r>
            <w:r w:rsidR="0006039B" w:rsidRPr="00E50192">
              <w:rPr>
                <w:rFonts w:ascii="Times New Roman" w:hAnsi="Times New Roman"/>
                <w:color w:val="000000" w:themeColor="text1"/>
                <w:sz w:val="20"/>
                <w:szCs w:val="20"/>
                <w:lang w:val="en-US"/>
              </w:rPr>
              <w:t>E</w:t>
            </w:r>
            <w:r w:rsidR="00C06485" w:rsidRPr="00E50192">
              <w:rPr>
                <w:rFonts w:ascii="Times New Roman" w:hAnsi="Times New Roman"/>
                <w:color w:val="000000" w:themeColor="text1"/>
                <w:sz w:val="20"/>
                <w:szCs w:val="20"/>
                <w:lang w:val="en-US"/>
              </w:rPr>
              <w:t>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06485" w:rsidRPr="00E50192" w:rsidRDefault="00C06485" w:rsidP="00C06485">
            <w:pPr>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C06485" w:rsidRPr="00E50192" w:rsidRDefault="00E527AE" w:rsidP="00C06485">
            <w:pPr>
              <w:spacing w:after="0" w:line="240" w:lineRule="auto"/>
              <w:rPr>
                <w:rFonts w:ascii="Times New Roman" w:hAnsi="Times New Roman"/>
                <w:color w:val="000000" w:themeColor="text1"/>
                <w:sz w:val="20"/>
                <w:szCs w:val="20"/>
                <w:lang w:val="en-US"/>
              </w:rPr>
            </w:pPr>
            <w:r w:rsidRPr="00E50192">
              <w:rPr>
                <w:rFonts w:ascii="Arial" w:hAnsi="Arial" w:cs="Arial"/>
                <w:color w:val="000000" w:themeColor="text1"/>
                <w:sz w:val="20"/>
                <w:szCs w:val="20"/>
              </w:rPr>
              <w:t>20%</w:t>
            </w:r>
          </w:p>
        </w:tc>
      </w:tr>
      <w:tr w:rsidR="00E50192" w:rsidRPr="00E50192" w:rsidTr="0006699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C06485" w:rsidRPr="00E50192" w:rsidRDefault="00C06485" w:rsidP="00C06485">
            <w:pPr>
              <w:tabs>
                <w:tab w:val="left" w:pos="2820"/>
              </w:tabs>
              <w:spacing w:after="0"/>
              <w:jc w:val="center"/>
              <w:rPr>
                <w:rFonts w:ascii="Times New Roman" w:hAnsi="Times New Roman"/>
                <w:b/>
                <w:color w:val="000000" w:themeColor="text1"/>
                <w:sz w:val="20"/>
                <w:szCs w:val="20"/>
                <w:lang w:val="en-US"/>
              </w:rPr>
            </w:pPr>
            <w:r w:rsidRPr="00E50192">
              <w:rPr>
                <w:rFonts w:ascii="Times New Roman" w:hAnsi="Times New Roman"/>
                <w:b/>
                <w:color w:val="000000" w:themeColor="text1"/>
                <w:sz w:val="20"/>
                <w:szCs w:val="20"/>
                <w:lang w:val="en-US"/>
              </w:rPr>
              <w:t>COURSE DESCRIPTION</w:t>
            </w:r>
          </w:p>
        </w:tc>
      </w:tr>
      <w:tr w:rsidR="00E50192" w:rsidRPr="00E50192" w:rsidTr="00066993">
        <w:tc>
          <w:tcPr>
            <w:tcW w:w="1912" w:type="dxa"/>
            <w:tcBorders>
              <w:top w:val="single" w:sz="12" w:space="0" w:color="auto"/>
              <w:left w:val="single" w:sz="12" w:space="0" w:color="auto"/>
            </w:tcBorders>
            <w:shd w:val="clear" w:color="auto" w:fill="CCFFFF"/>
            <w:tcMar>
              <w:left w:w="57" w:type="dxa"/>
              <w:right w:w="57" w:type="dxa"/>
            </w:tcMar>
            <w:vAlign w:val="center"/>
          </w:tcPr>
          <w:p w:rsidR="00C06485" w:rsidRPr="00E50192" w:rsidRDefault="00C06485" w:rsidP="00C06485">
            <w:pPr>
              <w:tabs>
                <w:tab w:val="left" w:pos="2820"/>
              </w:tabs>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C06485" w:rsidRPr="00E50192" w:rsidRDefault="00C06485" w:rsidP="00C06485">
            <w:pPr>
              <w:tabs>
                <w:tab w:val="left" w:pos="2820"/>
              </w:tabs>
              <w:spacing w:after="0"/>
              <w:jc w:val="both"/>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 xml:space="preserve">The main goal of this course is to ensure the achievement of skills and capabilities for: (1) understanding the specific types of marketing communication and their application, as well as the means of their integration into the business operations; (2) selecting the communication mix, as well as developing the strategy and product communication plan. </w:t>
            </w:r>
          </w:p>
        </w:tc>
      </w:tr>
      <w:tr w:rsidR="00E50192" w:rsidRPr="00E50192" w:rsidTr="00066993">
        <w:tc>
          <w:tcPr>
            <w:tcW w:w="1912" w:type="dxa"/>
            <w:tcBorders>
              <w:left w:val="single" w:sz="12" w:space="0" w:color="auto"/>
            </w:tcBorders>
            <w:shd w:val="clear" w:color="auto" w:fill="CCFFFF"/>
            <w:tcMar>
              <w:left w:w="57" w:type="dxa"/>
              <w:right w:w="57" w:type="dxa"/>
            </w:tcMar>
            <w:vAlign w:val="center"/>
          </w:tcPr>
          <w:p w:rsidR="00C06485" w:rsidRPr="00E50192" w:rsidRDefault="00C06485" w:rsidP="00C06485">
            <w:pPr>
              <w:tabs>
                <w:tab w:val="left" w:pos="2820"/>
              </w:tabs>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C06485" w:rsidRPr="00E50192" w:rsidRDefault="00C06485" w:rsidP="00C06485">
            <w:pPr>
              <w:autoSpaceDE w:val="0"/>
              <w:autoSpaceDN w:val="0"/>
              <w:adjustRightInd w:val="0"/>
              <w:spacing w:after="0" w:line="240" w:lineRule="auto"/>
              <w:jc w:val="both"/>
              <w:rPr>
                <w:rFonts w:ascii="Times New Roman" w:eastAsia="Calibri" w:hAnsi="Times New Roman"/>
                <w:color w:val="000000" w:themeColor="text1"/>
                <w:sz w:val="20"/>
                <w:szCs w:val="20"/>
                <w:lang w:val="en-US"/>
              </w:rPr>
            </w:pPr>
            <w:r w:rsidRPr="00E50192">
              <w:rPr>
                <w:rFonts w:ascii="Times New Roman" w:eastAsia="Calibri" w:hAnsi="Times New Roman"/>
                <w:color w:val="000000" w:themeColor="text1"/>
                <w:sz w:val="20"/>
                <w:szCs w:val="20"/>
                <w:lang w:val="en-US"/>
              </w:rPr>
              <w:t>Regulated by The Statute of Faculty of Economics, University of Split, as well as the Study</w:t>
            </w:r>
          </w:p>
          <w:p w:rsidR="00C06485" w:rsidRPr="00E50192" w:rsidRDefault="00C06485" w:rsidP="00C06485">
            <w:pPr>
              <w:tabs>
                <w:tab w:val="left" w:pos="2820"/>
              </w:tabs>
              <w:spacing w:after="0"/>
              <w:rPr>
                <w:rFonts w:ascii="Times New Roman" w:eastAsia="Calibri" w:hAnsi="Times New Roman"/>
                <w:color w:val="000000" w:themeColor="text1"/>
                <w:sz w:val="20"/>
                <w:szCs w:val="20"/>
                <w:lang w:val="en-US"/>
              </w:rPr>
            </w:pPr>
            <w:r w:rsidRPr="00E50192">
              <w:rPr>
                <w:rFonts w:ascii="Times New Roman" w:eastAsia="Calibri" w:hAnsi="Times New Roman"/>
                <w:color w:val="000000" w:themeColor="text1"/>
                <w:sz w:val="20"/>
                <w:szCs w:val="20"/>
                <w:lang w:val="en-US"/>
              </w:rPr>
              <w:t>Regulations.</w:t>
            </w:r>
          </w:p>
          <w:p w:rsidR="00C06485" w:rsidRPr="00E50192" w:rsidRDefault="00C06485" w:rsidP="00C06485">
            <w:pPr>
              <w:tabs>
                <w:tab w:val="left" w:pos="2820"/>
              </w:tabs>
              <w:spacing w:after="0"/>
              <w:jc w:val="both"/>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Knowledge of basic Microsoft Office programs.</w:t>
            </w:r>
          </w:p>
        </w:tc>
      </w:tr>
      <w:tr w:rsidR="00E50192" w:rsidRPr="00E50192" w:rsidTr="00066993">
        <w:tc>
          <w:tcPr>
            <w:tcW w:w="1912" w:type="dxa"/>
            <w:tcBorders>
              <w:left w:val="single" w:sz="12" w:space="0" w:color="auto"/>
            </w:tcBorders>
            <w:shd w:val="clear" w:color="auto" w:fill="CCFFFF"/>
            <w:tcMar>
              <w:left w:w="57" w:type="dxa"/>
              <w:right w:w="57" w:type="dxa"/>
            </w:tcMar>
            <w:vAlign w:val="center"/>
          </w:tcPr>
          <w:p w:rsidR="00C06485" w:rsidRPr="00E50192" w:rsidRDefault="00C06485" w:rsidP="00C06485">
            <w:pPr>
              <w:tabs>
                <w:tab w:val="left" w:pos="2820"/>
              </w:tabs>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C06485" w:rsidRPr="00E50192" w:rsidRDefault="00C06485" w:rsidP="00C06485">
            <w:pPr>
              <w:spacing w:after="0" w:line="240" w:lineRule="auto"/>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 xml:space="preserve">Main learning outcome: </w:t>
            </w:r>
          </w:p>
          <w:p w:rsidR="00C06485" w:rsidRPr="00E50192" w:rsidRDefault="00C06485" w:rsidP="00C06485">
            <w:pPr>
              <w:spacing w:after="0" w:line="240" w:lineRule="auto"/>
              <w:jc w:val="both"/>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 xml:space="preserve">1. Evaluate certain communication activities and their elements, and select the ones adapted to the needs of the particular company/product/product group. </w:t>
            </w:r>
          </w:p>
          <w:p w:rsidR="00C06485" w:rsidRPr="00E50192" w:rsidRDefault="00C06485" w:rsidP="00C06485">
            <w:pPr>
              <w:spacing w:after="0" w:line="240" w:lineRule="auto"/>
              <w:rPr>
                <w:rFonts w:ascii="Times New Roman" w:hAnsi="Times New Roman"/>
                <w:color w:val="000000" w:themeColor="text1"/>
                <w:sz w:val="20"/>
                <w:szCs w:val="20"/>
                <w:lang w:val="en-US" w:eastAsia="hr-HR"/>
              </w:rPr>
            </w:pPr>
          </w:p>
          <w:p w:rsidR="00C06485" w:rsidRPr="00E50192" w:rsidRDefault="00C06485" w:rsidP="00C06485">
            <w:pPr>
              <w:spacing w:after="0" w:line="240" w:lineRule="auto"/>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Individual learning outcomes:</w:t>
            </w:r>
          </w:p>
          <w:p w:rsidR="00C06485" w:rsidRPr="00E50192" w:rsidRDefault="00C06485" w:rsidP="00C06485">
            <w:pPr>
              <w:numPr>
                <w:ilvl w:val="0"/>
                <w:numId w:val="3"/>
              </w:numPr>
              <w:autoSpaceDE w:val="0"/>
              <w:autoSpaceDN w:val="0"/>
              <w:adjustRightInd w:val="0"/>
              <w:spacing w:after="0" w:line="240" w:lineRule="auto"/>
              <w:jc w:val="both"/>
              <w:rPr>
                <w:rFonts w:ascii="Times New Roman" w:hAnsi="Times New Roman"/>
                <w:color w:val="000000" w:themeColor="text1"/>
                <w:sz w:val="20"/>
                <w:szCs w:val="20"/>
                <w:lang w:val="en-US" w:eastAsia="hr-HR"/>
              </w:rPr>
            </w:pPr>
            <w:r w:rsidRPr="00E50192">
              <w:rPr>
                <w:rFonts w:ascii="Times New Roman" w:hAnsi="Times New Roman"/>
                <w:iCs/>
                <w:color w:val="000000" w:themeColor="text1"/>
                <w:sz w:val="20"/>
                <w:szCs w:val="20"/>
                <w:lang w:val="en-US" w:eastAsia="hr-HR"/>
              </w:rPr>
              <w:t>Select advertising elements in particular situations/campaigns</w:t>
            </w:r>
            <w:r w:rsidRPr="00E50192">
              <w:rPr>
                <w:rFonts w:ascii="Times New Roman" w:hAnsi="Times New Roman"/>
                <w:color w:val="000000" w:themeColor="text1"/>
                <w:sz w:val="20"/>
                <w:szCs w:val="20"/>
                <w:lang w:val="en-US" w:eastAsia="hr-HR"/>
              </w:rPr>
              <w:t>;</w:t>
            </w:r>
          </w:p>
          <w:p w:rsidR="00C06485" w:rsidRPr="00E50192" w:rsidRDefault="00C06485" w:rsidP="00C06485">
            <w:pPr>
              <w:numPr>
                <w:ilvl w:val="0"/>
                <w:numId w:val="3"/>
              </w:numPr>
              <w:autoSpaceDE w:val="0"/>
              <w:autoSpaceDN w:val="0"/>
              <w:adjustRightInd w:val="0"/>
              <w:spacing w:after="0" w:line="240" w:lineRule="auto"/>
              <w:jc w:val="both"/>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Estimate the specific appeals’ efficiency within the advertising messages;</w:t>
            </w:r>
          </w:p>
          <w:p w:rsidR="00C06485" w:rsidRPr="00E50192" w:rsidRDefault="00C06485" w:rsidP="00C06485">
            <w:pPr>
              <w:numPr>
                <w:ilvl w:val="0"/>
                <w:numId w:val="3"/>
              </w:numPr>
              <w:autoSpaceDE w:val="0"/>
              <w:autoSpaceDN w:val="0"/>
              <w:adjustRightInd w:val="0"/>
              <w:spacing w:after="0" w:line="240" w:lineRule="auto"/>
              <w:jc w:val="both"/>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Valorize different types and effectiveness of marketing communication activities;</w:t>
            </w:r>
          </w:p>
          <w:p w:rsidR="00C06485" w:rsidRPr="00E50192" w:rsidRDefault="00C06485" w:rsidP="00C06485">
            <w:pPr>
              <w:numPr>
                <w:ilvl w:val="0"/>
                <w:numId w:val="3"/>
              </w:numPr>
              <w:autoSpaceDE w:val="0"/>
              <w:autoSpaceDN w:val="0"/>
              <w:adjustRightInd w:val="0"/>
              <w:spacing w:after="0" w:line="240" w:lineRule="auto"/>
              <w:jc w:val="both"/>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Select the elements of sales promotion, personal selling, interactive communication and other promotional activiti</w:t>
            </w:r>
            <w:r w:rsidR="00F67E41" w:rsidRPr="00E50192">
              <w:rPr>
                <w:rFonts w:ascii="Times New Roman" w:hAnsi="Times New Roman"/>
                <w:color w:val="000000" w:themeColor="text1"/>
                <w:sz w:val="20"/>
                <w:szCs w:val="20"/>
                <w:lang w:val="en-US" w:eastAsia="hr-HR"/>
              </w:rPr>
              <w:t>es that stimulate the consumer</w:t>
            </w:r>
            <w:r w:rsidRPr="00E50192">
              <w:rPr>
                <w:rFonts w:ascii="Times New Roman" w:hAnsi="Times New Roman"/>
                <w:color w:val="000000" w:themeColor="text1"/>
                <w:sz w:val="20"/>
                <w:szCs w:val="20"/>
                <w:lang w:val="en-US" w:eastAsia="hr-HR"/>
              </w:rPr>
              <w:t xml:space="preserve"> behavior towards the particular goal.</w:t>
            </w:r>
          </w:p>
        </w:tc>
      </w:tr>
      <w:tr w:rsidR="00E50192" w:rsidRPr="00E50192" w:rsidTr="00066993">
        <w:tc>
          <w:tcPr>
            <w:tcW w:w="1912" w:type="dxa"/>
            <w:tcBorders>
              <w:left w:val="single" w:sz="12" w:space="0" w:color="auto"/>
            </w:tcBorders>
            <w:shd w:val="clear" w:color="auto" w:fill="CCFFFF"/>
            <w:tcMar>
              <w:left w:w="57" w:type="dxa"/>
              <w:right w:w="57" w:type="dxa"/>
            </w:tcMar>
            <w:vAlign w:val="center"/>
          </w:tcPr>
          <w:p w:rsidR="00C06485" w:rsidRPr="00E50192" w:rsidRDefault="00C06485" w:rsidP="00C06485">
            <w:pPr>
              <w:tabs>
                <w:tab w:val="left" w:pos="2820"/>
              </w:tabs>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Course content broken down in detail by weekly class schedule</w:t>
            </w:r>
            <w:bookmarkStart w:id="0" w:name="_GoBack"/>
            <w:bookmarkEnd w:id="0"/>
            <w:r w:rsidRPr="00E50192">
              <w:rPr>
                <w:rFonts w:ascii="Times New Roman" w:hAnsi="Times New Roman"/>
                <w:color w:val="000000" w:themeColor="text1"/>
                <w:sz w:val="20"/>
                <w:szCs w:val="20"/>
                <w:lang w:val="en-US"/>
              </w:rPr>
              <w:t xml:space="preserve"> (syllabus)</w:t>
            </w:r>
          </w:p>
        </w:tc>
        <w:tc>
          <w:tcPr>
            <w:tcW w:w="7552" w:type="dxa"/>
            <w:gridSpan w:val="14"/>
            <w:tcBorders>
              <w:right w:val="single" w:sz="12" w:space="0" w:color="auto"/>
            </w:tcBorders>
            <w:tcMar>
              <w:left w:w="57" w:type="dxa"/>
              <w:right w:w="57" w:type="dxa"/>
            </w:tcMar>
          </w:tcPr>
          <w:p w:rsidR="00C06485" w:rsidRPr="00E50192" w:rsidRDefault="00C06485" w:rsidP="00C06485">
            <w:pPr>
              <w:tabs>
                <w:tab w:val="left" w:pos="2820"/>
              </w:tabs>
              <w:spacing w:after="0"/>
              <w:rPr>
                <w:rFonts w:ascii="Times New Roman" w:hAnsi="Times New Roman"/>
                <w:color w:val="000000" w:themeColor="text1"/>
                <w:sz w:val="20"/>
                <w:szCs w:val="20"/>
                <w:lang w:val="en-US"/>
              </w:rPr>
            </w:pP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567"/>
              <w:gridCol w:w="2970"/>
              <w:gridCol w:w="555"/>
            </w:tblGrid>
            <w:tr w:rsidR="00E50192" w:rsidRPr="00E50192" w:rsidTr="00A709A3">
              <w:tc>
                <w:tcPr>
                  <w:tcW w:w="3685" w:type="dxa"/>
                  <w:gridSpan w:val="2"/>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line="240" w:lineRule="auto"/>
                    <w:jc w:val="center"/>
                    <w:rPr>
                      <w:rFonts w:ascii="Times New Roman" w:hAnsi="Times New Roman"/>
                      <w:b/>
                      <w:bCs/>
                      <w:strike/>
                      <w:color w:val="000000" w:themeColor="text1"/>
                      <w:sz w:val="20"/>
                      <w:szCs w:val="20"/>
                      <w:lang w:val="en-US"/>
                    </w:rPr>
                  </w:pPr>
                </w:p>
              </w:tc>
              <w:tc>
                <w:tcPr>
                  <w:tcW w:w="3525" w:type="dxa"/>
                  <w:gridSpan w:val="2"/>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line="240" w:lineRule="auto"/>
                    <w:jc w:val="center"/>
                    <w:rPr>
                      <w:rFonts w:ascii="Times New Roman" w:hAnsi="Times New Roman"/>
                      <w:b/>
                      <w:bCs/>
                      <w:strike/>
                      <w:color w:val="000000" w:themeColor="text1"/>
                      <w:sz w:val="20"/>
                      <w:szCs w:val="20"/>
                      <w:lang w:val="en-US"/>
                    </w:rPr>
                  </w:pPr>
                </w:p>
              </w:tc>
            </w:tr>
            <w:tr w:rsidR="00E50192" w:rsidRPr="00E50192" w:rsidTr="00A709A3">
              <w:trPr>
                <w:cantSplit/>
                <w:trHeight w:val="699"/>
              </w:trPr>
              <w:tc>
                <w:tcPr>
                  <w:tcW w:w="3118"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line="240" w:lineRule="auto"/>
                    <w:jc w:val="center"/>
                    <w:rPr>
                      <w:rFonts w:ascii="Times New Roman" w:hAnsi="Times New Roman"/>
                      <w:b/>
                      <w:bCs/>
                      <w:color w:val="000000" w:themeColor="text1"/>
                      <w:sz w:val="20"/>
                      <w:szCs w:val="20"/>
                      <w:lang w:val="en-US"/>
                    </w:rPr>
                  </w:pPr>
                  <w:r w:rsidRPr="00E50192">
                    <w:rPr>
                      <w:rFonts w:ascii="Times New Roman" w:hAnsi="Times New Roman"/>
                      <w:b/>
                      <w:bCs/>
                      <w:color w:val="000000" w:themeColor="text1"/>
                      <w:sz w:val="20"/>
                      <w:szCs w:val="20"/>
                      <w:lang w:val="en-US"/>
                    </w:rPr>
                    <w:t>Lectures</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line="240" w:lineRule="auto"/>
                    <w:ind w:left="-108" w:right="-108"/>
                    <w:jc w:val="center"/>
                    <w:rPr>
                      <w:rFonts w:ascii="Times New Roman" w:hAnsi="Times New Roman"/>
                      <w:b/>
                      <w:bCs/>
                      <w:color w:val="000000" w:themeColor="text1"/>
                      <w:sz w:val="20"/>
                      <w:szCs w:val="20"/>
                      <w:lang w:val="en-US"/>
                    </w:rPr>
                  </w:pPr>
                  <w:r w:rsidRPr="00E50192">
                    <w:rPr>
                      <w:rFonts w:ascii="Times New Roman" w:hAnsi="Times New Roman"/>
                      <w:bCs/>
                      <w:color w:val="000000" w:themeColor="text1"/>
                      <w:sz w:val="20"/>
                      <w:szCs w:val="20"/>
                      <w:lang w:val="en-US"/>
                    </w:rPr>
                    <w:t>Hours</w:t>
                  </w:r>
                </w:p>
              </w:tc>
              <w:tc>
                <w:tcPr>
                  <w:tcW w:w="2970"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line="240" w:lineRule="auto"/>
                    <w:jc w:val="center"/>
                    <w:rPr>
                      <w:rFonts w:ascii="Times New Roman" w:hAnsi="Times New Roman"/>
                      <w:b/>
                      <w:bCs/>
                      <w:color w:val="000000" w:themeColor="text1"/>
                      <w:sz w:val="20"/>
                      <w:szCs w:val="20"/>
                      <w:lang w:val="en-US"/>
                    </w:rPr>
                  </w:pPr>
                  <w:r w:rsidRPr="00E50192">
                    <w:rPr>
                      <w:rFonts w:ascii="Times New Roman" w:hAnsi="Times New Roman"/>
                      <w:b/>
                      <w:bCs/>
                      <w:color w:val="000000" w:themeColor="text1"/>
                      <w:sz w:val="20"/>
                      <w:szCs w:val="20"/>
                      <w:lang w:val="en-US"/>
                    </w:rPr>
                    <w:t>Exercises</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line="240" w:lineRule="auto"/>
                    <w:ind w:left="-108" w:right="-69"/>
                    <w:jc w:val="center"/>
                    <w:rPr>
                      <w:rFonts w:ascii="Times New Roman" w:hAnsi="Times New Roman"/>
                      <w:b/>
                      <w:bCs/>
                      <w:color w:val="000000" w:themeColor="text1"/>
                      <w:sz w:val="20"/>
                      <w:szCs w:val="20"/>
                      <w:lang w:val="en-US"/>
                    </w:rPr>
                  </w:pPr>
                  <w:r w:rsidRPr="00E50192">
                    <w:rPr>
                      <w:rFonts w:ascii="Times New Roman" w:hAnsi="Times New Roman"/>
                      <w:bCs/>
                      <w:color w:val="000000" w:themeColor="text1"/>
                      <w:sz w:val="20"/>
                      <w:szCs w:val="20"/>
                      <w:lang w:val="en-US"/>
                    </w:rPr>
                    <w:t>Hours</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rPr>
                      <w:rFonts w:ascii="Times New Roman" w:hAnsi="Times New Roman"/>
                      <w:b/>
                      <w:color w:val="000000" w:themeColor="text1"/>
                      <w:sz w:val="20"/>
                      <w:szCs w:val="20"/>
                      <w:lang w:val="en-US"/>
                    </w:rPr>
                  </w:pPr>
                  <w:r w:rsidRPr="00E50192">
                    <w:rPr>
                      <w:rFonts w:ascii="Times New Roman" w:hAnsi="Times New Roman"/>
                      <w:color w:val="000000" w:themeColor="text1"/>
                      <w:sz w:val="20"/>
                      <w:szCs w:val="20"/>
                      <w:shd w:val="clear" w:color="auto" w:fill="FFFFFF"/>
                      <w:lang w:val="en-US"/>
                    </w:rPr>
                    <w:t>An</w:t>
                  </w:r>
                  <w:r w:rsidRPr="00E50192">
                    <w:rPr>
                      <w:rStyle w:val="apple-converted-space"/>
                      <w:rFonts w:ascii="Times New Roman" w:hAnsi="Times New Roman"/>
                      <w:color w:val="000000" w:themeColor="text1"/>
                      <w:sz w:val="20"/>
                      <w:szCs w:val="20"/>
                      <w:shd w:val="clear" w:color="auto" w:fill="FFFFFF"/>
                      <w:lang w:val="en-US"/>
                    </w:rPr>
                    <w:t> </w:t>
                  </w:r>
                  <w:r w:rsidRPr="00E50192">
                    <w:rPr>
                      <w:rStyle w:val="Istaknuto"/>
                      <w:rFonts w:ascii="Times New Roman" w:hAnsi="Times New Roman"/>
                      <w:bCs/>
                      <w:i w:val="0"/>
                      <w:iCs w:val="0"/>
                      <w:color w:val="000000" w:themeColor="text1"/>
                      <w:sz w:val="20"/>
                      <w:szCs w:val="20"/>
                      <w:shd w:val="clear" w:color="auto" w:fill="FFFFFF"/>
                      <w:lang w:val="en-US"/>
                    </w:rPr>
                    <w:t>introduction to integrated marketing communication</w:t>
                  </w:r>
                  <w:r w:rsidRPr="00E50192">
                    <w:rPr>
                      <w:rFonts w:ascii="Times New Roman" w:hAnsi="Times New Roman"/>
                      <w:color w:val="000000" w:themeColor="text1"/>
                      <w:sz w:val="20"/>
                      <w:szCs w:val="20"/>
                      <w:lang w:val="en-US"/>
                    </w:rPr>
                    <w:t>. Introduction to the work mode.</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E50192" w:rsidRDefault="00C06485" w:rsidP="00C06485">
                  <w:pP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Project introduction - the purpose, goals and development.</w:t>
                  </w:r>
                  <w:r w:rsidR="00D70FFE" w:rsidRPr="00E50192">
                    <w:rPr>
                      <w:rFonts w:ascii="Times New Roman" w:hAnsi="Times New Roman"/>
                      <w:color w:val="000000" w:themeColor="text1"/>
                      <w:sz w:val="20"/>
                      <w:szCs w:val="20"/>
                      <w:lang w:val="en-US"/>
                    </w:rPr>
                    <w:t xml:space="preserve">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 xml:space="preserve">Communication objectives. The communication process. Marketing communication program development. </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E50192" w:rsidRDefault="00C06485" w:rsidP="00C06485">
                  <w:pP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Project topics presentation - introduction. Examples. Formation of the teams - groups.</w:t>
                  </w:r>
                  <w:r w:rsidR="00D70FFE" w:rsidRPr="00E50192">
                    <w:rPr>
                      <w:rFonts w:ascii="Times New Roman" w:hAnsi="Times New Roman"/>
                      <w:color w:val="000000" w:themeColor="text1"/>
                      <w:sz w:val="20"/>
                      <w:szCs w:val="20"/>
                      <w:lang w:val="en-US"/>
                    </w:rPr>
                    <w:t xml:space="preserve"> </w:t>
                  </w:r>
                  <w:r w:rsidR="00E36F31" w:rsidRPr="00E50192">
                    <w:rPr>
                      <w:rFonts w:ascii="Times New Roman" w:hAnsi="Times New Roman"/>
                      <w:color w:val="000000" w:themeColor="text1"/>
                      <w:sz w:val="20"/>
                      <w:szCs w:val="20"/>
                      <w:lang w:val="en-US"/>
                    </w:rPr>
                    <w:t xml:space="preserve">Communication objectives and process. </w:t>
                  </w:r>
                  <w:r w:rsidR="00D70FFE" w:rsidRPr="00E50192">
                    <w:rPr>
                      <w:rFonts w:ascii="Times New Roman" w:hAnsi="Times New Roman"/>
                      <w:color w:val="000000" w:themeColor="text1"/>
                      <w:sz w:val="20"/>
                      <w:szCs w:val="20"/>
                      <w:lang w:val="en-US"/>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lastRenderedPageBreak/>
                    <w:t>Types and functions of advertising. Setting advertising objectives, determining the advertising budget.</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3B5221" w:rsidRPr="00E50192" w:rsidRDefault="00C06485" w:rsidP="00C06485">
                  <w:pP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 xml:space="preserve">Report 1: Client and company overview. </w:t>
                  </w:r>
                </w:p>
                <w:p w:rsidR="00C06485" w:rsidRPr="00E50192" w:rsidRDefault="00875242" w:rsidP="00C06485">
                  <w:pP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 xml:space="preserve">Advertising types and objectives. </w:t>
                  </w:r>
                  <w:r w:rsidR="00D70FFE" w:rsidRPr="00E50192">
                    <w:rPr>
                      <w:rFonts w:ascii="Times New Roman" w:hAnsi="Times New Roman"/>
                      <w:color w:val="000000" w:themeColor="text1"/>
                      <w:sz w:val="20"/>
                      <w:szCs w:val="20"/>
                      <w:lang w:val="en-US"/>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Advertising appeals and appeal selection.</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Report 2: Competition analysis.</w:t>
                  </w:r>
                </w:p>
                <w:p w:rsidR="00C06485" w:rsidRPr="00E50192" w:rsidRDefault="00C06485" w:rsidP="0075281A">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Assignments</w:t>
                  </w:r>
                  <w:r w:rsidR="00D70FFE" w:rsidRPr="00E50192">
                    <w:rPr>
                      <w:rFonts w:ascii="Times New Roman" w:hAnsi="Times New Roman"/>
                      <w:color w:val="000000" w:themeColor="text1"/>
                      <w:sz w:val="20"/>
                      <w:szCs w:val="20"/>
                      <w:lang w:val="en-US"/>
                    </w:rPr>
                    <w:t xml:space="preserve"> and discussion</w:t>
                  </w:r>
                  <w:r w:rsidRPr="00E50192">
                    <w:rPr>
                      <w:rFonts w:ascii="Times New Roman" w:hAnsi="Times New Roman"/>
                      <w:color w:val="000000" w:themeColor="text1"/>
                      <w:sz w:val="20"/>
                      <w:szCs w:val="20"/>
                      <w:lang w:val="en-US"/>
                    </w:rPr>
                    <w:t xml:space="preserve">: Ads/campaigns evaluation; preparation for the research assignment. </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Using other elements in advertising (color, music, corporate name, brand name, logos).</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 xml:space="preserve">Report 3: Research: segmentation, target market and positioning. </w:t>
                  </w:r>
                </w:p>
                <w:p w:rsidR="00C06485" w:rsidRPr="00E50192" w:rsidRDefault="00C06485" w:rsidP="00D70FFE">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Assignment</w:t>
                  </w:r>
                  <w:r w:rsidR="00D70FFE" w:rsidRPr="00E50192">
                    <w:rPr>
                      <w:rFonts w:ascii="Times New Roman" w:hAnsi="Times New Roman"/>
                      <w:color w:val="000000" w:themeColor="text1"/>
                      <w:sz w:val="20"/>
                      <w:szCs w:val="20"/>
                      <w:lang w:val="en-US"/>
                    </w:rPr>
                    <w:t>s and discussion</w:t>
                  </w:r>
                  <w:r w:rsidRPr="00E50192">
                    <w:rPr>
                      <w:rFonts w:ascii="Times New Roman" w:hAnsi="Times New Roman"/>
                      <w:color w:val="000000" w:themeColor="text1"/>
                      <w:sz w:val="20"/>
                      <w:szCs w:val="20"/>
                      <w:lang w:val="en-US"/>
                    </w:rPr>
                    <w:t>: the role of other elements (color, music) in advertising.</w:t>
                  </w:r>
                  <w:r w:rsidR="00D70FFE" w:rsidRPr="00E50192">
                    <w:rPr>
                      <w:rFonts w:ascii="Times New Roman" w:hAnsi="Times New Roman"/>
                      <w:color w:val="000000" w:themeColor="text1"/>
                      <w:sz w:val="20"/>
                      <w:szCs w:val="20"/>
                      <w:lang w:val="en-US"/>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Creative strategy. Planning and developing creative marketing communication strategy. Advertisements, message creation.</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Report 4: Communication goals.</w:t>
                  </w:r>
                </w:p>
                <w:p w:rsidR="00C06485" w:rsidRPr="00E50192" w:rsidRDefault="00C06485" w:rsidP="00D70FFE">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Assignment</w:t>
                  </w:r>
                  <w:r w:rsidR="00D70FFE" w:rsidRPr="00E50192">
                    <w:rPr>
                      <w:rFonts w:ascii="Times New Roman" w:hAnsi="Times New Roman"/>
                      <w:color w:val="000000" w:themeColor="text1"/>
                      <w:sz w:val="20"/>
                      <w:szCs w:val="20"/>
                      <w:lang w:val="en-US"/>
                    </w:rPr>
                    <w:t>s and discussion</w:t>
                  </w:r>
                  <w:r w:rsidRPr="00E50192">
                    <w:rPr>
                      <w:rFonts w:ascii="Times New Roman" w:hAnsi="Times New Roman"/>
                      <w:color w:val="000000" w:themeColor="text1"/>
                      <w:sz w:val="20"/>
                      <w:szCs w:val="20"/>
                      <w:lang w:val="en-US"/>
                    </w:rPr>
                    <w:t>: a</w:t>
                  </w:r>
                  <w:r w:rsidR="00D70FFE" w:rsidRPr="00E50192">
                    <w:rPr>
                      <w:rFonts w:ascii="Times New Roman" w:hAnsi="Times New Roman"/>
                      <w:color w:val="000000" w:themeColor="text1"/>
                      <w:sz w:val="20"/>
                      <w:szCs w:val="20"/>
                      <w:lang w:val="en-US"/>
                    </w:rPr>
                    <w:t>d messages and slogans analysis.</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Support media. Other (supplementary) advertising means.</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Report 5: Creative strategy development (I)</w:t>
                  </w:r>
                  <w:r w:rsidR="00D70FFE" w:rsidRPr="00E50192">
                    <w:rPr>
                      <w:rFonts w:ascii="Times New Roman" w:hAnsi="Times New Roman"/>
                      <w:color w:val="000000" w:themeColor="text1"/>
                      <w:sz w:val="20"/>
                      <w:szCs w:val="20"/>
                      <w:lang w:val="en-US"/>
                    </w:rPr>
                    <w:t xml:space="preserve">. </w:t>
                  </w:r>
                  <w:r w:rsidR="00AF3E78" w:rsidRPr="00E50192">
                    <w:rPr>
                      <w:rFonts w:ascii="Times New Roman" w:hAnsi="Times New Roman"/>
                      <w:color w:val="000000" w:themeColor="text1"/>
                      <w:sz w:val="20"/>
                      <w:szCs w:val="20"/>
                      <w:lang w:val="en-US"/>
                    </w:rPr>
                    <w:t xml:space="preserve">Other media. </w:t>
                  </w:r>
                  <w:r w:rsidR="00D70FFE" w:rsidRPr="00E50192">
                    <w:rPr>
                      <w:rFonts w:ascii="Times New Roman" w:hAnsi="Times New Roman"/>
                      <w:color w:val="000000" w:themeColor="text1"/>
                      <w:sz w:val="20"/>
                      <w:szCs w:val="20"/>
                      <w:lang w:val="en-US"/>
                    </w:rPr>
                    <w:t>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Developing media strategy: the media mix - characteristics of individual media; selecting and scheduling media.</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79469E"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Report 5: Creative strategy development (II)</w:t>
                  </w:r>
                  <w:r w:rsidR="00D70FFE" w:rsidRPr="00E50192">
                    <w:rPr>
                      <w:rFonts w:ascii="Times New Roman" w:hAnsi="Times New Roman"/>
                      <w:color w:val="000000" w:themeColor="text1"/>
                      <w:sz w:val="20"/>
                      <w:szCs w:val="20"/>
                      <w:lang w:val="en-US"/>
                    </w:rPr>
                    <w:t xml:space="preserve">. </w:t>
                  </w:r>
                </w:p>
                <w:p w:rsidR="00C06485" w:rsidRPr="00E50192" w:rsidRDefault="0079469E"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 xml:space="preserve">Media strategy. </w:t>
                  </w:r>
                  <w:r w:rsidR="00D70FFE" w:rsidRPr="00E50192">
                    <w:rPr>
                      <w:rFonts w:ascii="Times New Roman" w:hAnsi="Times New Roman"/>
                      <w:color w:val="000000" w:themeColor="text1"/>
                      <w:sz w:val="20"/>
                      <w:szCs w:val="20"/>
                      <w:lang w:val="en-US"/>
                    </w:rPr>
                    <w:t>Practical assignments and discussion.</w:t>
                  </w:r>
                </w:p>
                <w:p w:rsidR="00C06485" w:rsidRPr="00E50192" w:rsidRDefault="00C06485" w:rsidP="00C06485">
                  <w:pPr>
                    <w:spacing w:after="0"/>
                    <w:rPr>
                      <w:rFonts w:ascii="Times New Roman" w:hAnsi="Times New Roman"/>
                      <w:strike/>
                      <w:color w:val="000000" w:themeColor="text1"/>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both"/>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Sales promotion. Objectives. Trade-oriented sales promotion. Consumer – oriented sales promotion.</w:t>
                  </w:r>
                  <w:r w:rsidR="000F2A12" w:rsidRPr="00E50192">
                    <w:rPr>
                      <w:rFonts w:ascii="Times New Roman" w:hAnsi="Times New Roman"/>
                      <w:color w:val="000000" w:themeColor="text1"/>
                      <w:sz w:val="20"/>
                      <w:szCs w:val="20"/>
                      <w:lang w:val="en-US"/>
                    </w:rPr>
                    <w:t xml:space="preserve"> Point-of-purchase promotion.</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p w:rsidR="00C06485" w:rsidRPr="00E50192" w:rsidRDefault="00C06485" w:rsidP="00C06485">
                  <w:pPr>
                    <w:spacing w:after="0"/>
                    <w:jc w:val="center"/>
                    <w:rPr>
                      <w:rFonts w:ascii="Times New Roman" w:hAnsi="Times New Roman"/>
                      <w:color w:val="000000" w:themeColor="text1"/>
                      <w:sz w:val="20"/>
                      <w:szCs w:val="20"/>
                      <w:lang w:val="en-US"/>
                    </w:rPr>
                  </w:pPr>
                </w:p>
              </w:tc>
              <w:tc>
                <w:tcPr>
                  <w:tcW w:w="2970" w:type="dxa"/>
                  <w:tcBorders>
                    <w:top w:val="single" w:sz="4" w:space="0" w:color="auto"/>
                    <w:left w:val="single" w:sz="4" w:space="0" w:color="auto"/>
                    <w:bottom w:val="single" w:sz="4" w:space="0" w:color="auto"/>
                    <w:right w:val="single" w:sz="4" w:space="0" w:color="auto"/>
                  </w:tcBorders>
                </w:tcPr>
                <w:p w:rsidR="00FD334E" w:rsidRPr="00E50192" w:rsidRDefault="00C06485"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Report 6: Mass media analysis and media mix planning.</w:t>
                  </w:r>
                  <w:r w:rsidR="00D70FFE" w:rsidRPr="00E50192">
                    <w:rPr>
                      <w:rFonts w:ascii="Times New Roman" w:hAnsi="Times New Roman"/>
                      <w:color w:val="000000" w:themeColor="text1"/>
                      <w:sz w:val="20"/>
                      <w:szCs w:val="20"/>
                      <w:lang w:val="en-US"/>
                    </w:rPr>
                    <w:t xml:space="preserve"> </w:t>
                  </w:r>
                </w:p>
                <w:p w:rsidR="00C06485" w:rsidRPr="00E50192" w:rsidRDefault="00FD334E"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 xml:space="preserve">Sales and point-of purchase promotions. </w:t>
                  </w:r>
                  <w:r w:rsidR="00D70FFE" w:rsidRPr="00E50192">
                    <w:rPr>
                      <w:rFonts w:ascii="Times New Roman" w:hAnsi="Times New Roman"/>
                      <w:color w:val="000000" w:themeColor="text1"/>
                      <w:sz w:val="20"/>
                      <w:szCs w:val="20"/>
                      <w:lang w:val="en-US"/>
                    </w:rPr>
                    <w:t>Practical assignments and discussion.</w:t>
                  </w:r>
                </w:p>
                <w:p w:rsidR="00C06485" w:rsidRPr="00E50192" w:rsidRDefault="00C06485" w:rsidP="00E50192">
                  <w:pPr>
                    <w:spacing w:after="0"/>
                    <w:rPr>
                      <w:rFonts w:ascii="Times New Roman" w:hAnsi="Times New Roman"/>
                      <w:color w:val="000000" w:themeColor="text1"/>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0F2A12" w:rsidRPr="00E50192" w:rsidRDefault="000F2A12" w:rsidP="00C06485">
                  <w:pPr>
                    <w:spacing w:after="0"/>
                    <w:rPr>
                      <w:rFonts w:ascii="Times New Roman" w:hAnsi="Times New Roman"/>
                      <w:strike/>
                      <w:color w:val="000000" w:themeColor="text1"/>
                      <w:sz w:val="20"/>
                      <w:szCs w:val="20"/>
                      <w:lang w:val="en-US"/>
                    </w:rPr>
                  </w:pPr>
                  <w:r w:rsidRPr="00E50192">
                    <w:rPr>
                      <w:rFonts w:ascii="Times New Roman" w:hAnsi="Times New Roman"/>
                      <w:color w:val="000000" w:themeColor="text1"/>
                      <w:sz w:val="20"/>
                      <w:szCs w:val="20"/>
                      <w:lang w:val="en-US"/>
                    </w:rPr>
                    <w:t>Internet and interactive communication.</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0F2A12" w:rsidRPr="00E50192" w:rsidRDefault="000F2A12" w:rsidP="000F2A12">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Report 7: Sales promotion</w:t>
                  </w:r>
                </w:p>
                <w:p w:rsidR="000F2A12" w:rsidRPr="00E50192" w:rsidRDefault="00CA0806" w:rsidP="00CA0806">
                  <w:pPr>
                    <w:spacing w:after="0"/>
                    <w:rPr>
                      <w:rFonts w:ascii="Times New Roman" w:hAnsi="Times New Roman"/>
                      <w:strike/>
                      <w:color w:val="000000" w:themeColor="text1"/>
                      <w:sz w:val="20"/>
                      <w:szCs w:val="20"/>
                      <w:lang w:val="en-US"/>
                    </w:rPr>
                  </w:pPr>
                  <w:r w:rsidRPr="00E50192">
                    <w:rPr>
                      <w:rFonts w:ascii="Times New Roman" w:hAnsi="Times New Roman"/>
                      <w:color w:val="000000" w:themeColor="text1"/>
                      <w:sz w:val="20"/>
                      <w:szCs w:val="20"/>
                      <w:lang w:val="en-US"/>
                    </w:rPr>
                    <w:t xml:space="preserve">Internet and interactive communication. </w:t>
                  </w:r>
                  <w:r w:rsidR="00B715AB" w:rsidRPr="00E50192">
                    <w:rPr>
                      <w:rFonts w:ascii="Times New Roman" w:hAnsi="Times New Roman"/>
                      <w:color w:val="000000" w:themeColor="text1"/>
                      <w:sz w:val="20"/>
                      <w:szCs w:val="20"/>
                      <w:lang w:val="en-US"/>
                    </w:rPr>
                    <w:t>Practical</w:t>
                  </w:r>
                  <w:r w:rsidRPr="00E50192">
                    <w:rPr>
                      <w:rFonts w:ascii="Times New Roman" w:hAnsi="Times New Roman"/>
                      <w:color w:val="000000" w:themeColor="text1"/>
                      <w:sz w:val="20"/>
                      <w:szCs w:val="20"/>
                      <w:lang w:val="en-US"/>
                    </w:rPr>
                    <w:t xml:space="preserve"> assignments/</w:t>
                  </w:r>
                  <w:r w:rsidR="000F2A12" w:rsidRPr="00E50192">
                    <w:rPr>
                      <w:rFonts w:ascii="Times New Roman" w:hAnsi="Times New Roman"/>
                      <w:color w:val="000000" w:themeColor="text1"/>
                      <w:sz w:val="20"/>
                      <w:szCs w:val="20"/>
                      <w:lang w:val="en-US"/>
                    </w:rPr>
                    <w:t>online campaigns analysis</w:t>
                  </w:r>
                  <w:r w:rsidRPr="00E50192">
                    <w:rPr>
                      <w:rFonts w:ascii="Times New Roman" w:hAnsi="Times New Roman"/>
                      <w:color w:val="000000" w:themeColor="text1"/>
                      <w:sz w:val="20"/>
                      <w:szCs w:val="20"/>
                      <w:lang w:val="en-US"/>
                    </w:rPr>
                    <w:t xml:space="preserve">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Height w:val="705"/>
              </w:trPr>
              <w:tc>
                <w:tcPr>
                  <w:tcW w:w="3118" w:type="dxa"/>
                  <w:tcBorders>
                    <w:top w:val="single" w:sz="4" w:space="0" w:color="auto"/>
                    <w:left w:val="single" w:sz="4" w:space="0" w:color="auto"/>
                    <w:bottom w:val="single" w:sz="4" w:space="0" w:color="auto"/>
                    <w:right w:val="single" w:sz="4" w:space="0" w:color="auto"/>
                  </w:tcBorders>
                  <w:vAlign w:val="center"/>
                </w:tcPr>
                <w:p w:rsidR="000F2A12" w:rsidRPr="00E50192" w:rsidRDefault="000F2A12" w:rsidP="00C06485">
                  <w:pPr>
                    <w:spacing w:after="0"/>
                    <w:rPr>
                      <w:rFonts w:ascii="Times New Roman" w:hAnsi="Times New Roman"/>
                      <w:strike/>
                      <w:color w:val="000000" w:themeColor="text1"/>
                      <w:sz w:val="20"/>
                      <w:szCs w:val="20"/>
                      <w:lang w:val="en-US"/>
                    </w:rPr>
                  </w:pPr>
                  <w:r w:rsidRPr="00E50192">
                    <w:rPr>
                      <w:rFonts w:ascii="Times New Roman" w:hAnsi="Times New Roman"/>
                      <w:color w:val="000000" w:themeColor="text1"/>
                      <w:sz w:val="20"/>
                      <w:szCs w:val="20"/>
                      <w:lang w:val="en-US"/>
                    </w:rPr>
                    <w:t>Personal selling.</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0F2A12" w:rsidRPr="00E50192" w:rsidRDefault="000F2A12"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Report 8: Internet and other forms of direct communication</w:t>
                  </w:r>
                </w:p>
                <w:p w:rsidR="00B715AB" w:rsidRPr="00E50192" w:rsidRDefault="00B715AB"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Personal selling.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0F2A12" w:rsidRPr="00E50192" w:rsidRDefault="000F2A12" w:rsidP="00C06485">
                  <w:pPr>
                    <w:spacing w:after="0"/>
                    <w:rPr>
                      <w:rFonts w:ascii="Times New Roman" w:hAnsi="Times New Roman"/>
                      <w:strike/>
                      <w:color w:val="000000" w:themeColor="text1"/>
                      <w:sz w:val="20"/>
                      <w:szCs w:val="20"/>
                      <w:lang w:val="en-US"/>
                    </w:rPr>
                  </w:pPr>
                  <w:r w:rsidRPr="00E50192">
                    <w:rPr>
                      <w:rFonts w:ascii="Times New Roman" w:hAnsi="Times New Roman"/>
                      <w:color w:val="000000" w:themeColor="text1"/>
                      <w:sz w:val="20"/>
                      <w:szCs w:val="20"/>
                      <w:lang w:val="en-US"/>
                    </w:rPr>
                    <w:t>Public relations. Publicity. Corporate advertising.</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0F2A12" w:rsidRPr="00E50192" w:rsidRDefault="000F2A12" w:rsidP="00C06485">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Report 9. Personal selling</w:t>
                  </w:r>
                </w:p>
                <w:p w:rsidR="00C5402F" w:rsidRPr="00E50192" w:rsidRDefault="00C5402F" w:rsidP="00C06485">
                  <w:pPr>
                    <w:spacing w:after="0"/>
                    <w:rPr>
                      <w:rFonts w:ascii="Times New Roman" w:hAnsi="Times New Roman"/>
                      <w:strike/>
                      <w:color w:val="000000" w:themeColor="text1"/>
                      <w:sz w:val="20"/>
                      <w:szCs w:val="20"/>
                      <w:lang w:val="en-US"/>
                    </w:rPr>
                  </w:pPr>
                  <w:r w:rsidRPr="00E50192">
                    <w:rPr>
                      <w:rFonts w:ascii="Times New Roman" w:hAnsi="Times New Roman"/>
                      <w:color w:val="000000" w:themeColor="text1"/>
                      <w:sz w:val="20"/>
                      <w:szCs w:val="20"/>
                      <w:lang w:val="en-US"/>
                    </w:rPr>
                    <w:t>Public relations. Publicity. Corporate advertising. Practical assignments and discussion.</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0F2A12" w:rsidRPr="00E50192" w:rsidRDefault="000F2A12" w:rsidP="00C06485">
                  <w:pPr>
                    <w:spacing w:after="0"/>
                    <w:rPr>
                      <w:rFonts w:ascii="Times New Roman" w:hAnsi="Times New Roman"/>
                      <w:strike/>
                      <w:color w:val="000000" w:themeColor="text1"/>
                      <w:sz w:val="20"/>
                      <w:szCs w:val="20"/>
                      <w:lang w:val="en-US"/>
                    </w:rPr>
                  </w:pPr>
                  <w:r w:rsidRPr="00E50192">
                    <w:rPr>
                      <w:rFonts w:ascii="Times New Roman" w:hAnsi="Times New Roman"/>
                      <w:bCs/>
                      <w:color w:val="000000" w:themeColor="text1"/>
                      <w:sz w:val="20"/>
                      <w:szCs w:val="20"/>
                      <w:lang w:val="en-US"/>
                    </w:rPr>
                    <w:lastRenderedPageBreak/>
                    <w:t>Measuring the effectiveness of integrated marketing communication.</w:t>
                  </w:r>
                </w:p>
              </w:tc>
              <w:tc>
                <w:tcPr>
                  <w:tcW w:w="567"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c>
                <w:tcPr>
                  <w:tcW w:w="2970" w:type="dxa"/>
                  <w:tcBorders>
                    <w:top w:val="single" w:sz="4" w:space="0" w:color="auto"/>
                    <w:left w:val="single" w:sz="4" w:space="0" w:color="auto"/>
                    <w:bottom w:val="single" w:sz="4" w:space="0" w:color="auto"/>
                    <w:right w:val="single" w:sz="4" w:space="0" w:color="auto"/>
                  </w:tcBorders>
                </w:tcPr>
                <w:p w:rsidR="00C06485" w:rsidRPr="00E50192" w:rsidRDefault="00C06485" w:rsidP="00C06485">
                  <w:pPr>
                    <w:spacing w:after="0"/>
                    <w:rPr>
                      <w:rFonts w:ascii="Times New Roman" w:hAnsi="Times New Roman"/>
                      <w:color w:val="000000" w:themeColor="text1"/>
                      <w:sz w:val="20"/>
                      <w:szCs w:val="20"/>
                      <w:lang w:val="en-US"/>
                    </w:rPr>
                  </w:pPr>
                </w:p>
                <w:p w:rsidR="000F2A12" w:rsidRPr="00E50192" w:rsidRDefault="000F2A12" w:rsidP="000F2A12">
                  <w:pPr>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Report 10: Public relations, publicity; Report 11: Other forms of IMC. Report 12: Measuring the effectiveness of IMC</w:t>
                  </w:r>
                </w:p>
                <w:p w:rsidR="000F2A12" w:rsidRPr="00E50192" w:rsidRDefault="000F2A12" w:rsidP="000F2A12">
                  <w:pPr>
                    <w:spacing w:after="0"/>
                    <w:rPr>
                      <w:rFonts w:ascii="Times New Roman" w:hAnsi="Times New Roman"/>
                      <w:strike/>
                      <w:color w:val="000000" w:themeColor="text1"/>
                      <w:sz w:val="20"/>
                      <w:szCs w:val="20"/>
                      <w:lang w:val="en-US"/>
                    </w:rPr>
                  </w:pPr>
                  <w:r w:rsidRPr="00E50192">
                    <w:rPr>
                      <w:rFonts w:ascii="Times New Roman" w:hAnsi="Times New Roman"/>
                      <w:color w:val="000000" w:themeColor="text1"/>
                      <w:sz w:val="20"/>
                      <w:szCs w:val="20"/>
                      <w:lang w:val="en-US"/>
                    </w:rPr>
                    <w:t>Project presentations</w:t>
                  </w:r>
                </w:p>
              </w:tc>
              <w:tc>
                <w:tcPr>
                  <w:tcW w:w="555" w:type="dxa"/>
                  <w:tcBorders>
                    <w:top w:val="single" w:sz="4" w:space="0" w:color="auto"/>
                    <w:left w:val="single" w:sz="4" w:space="0" w:color="auto"/>
                    <w:bottom w:val="single" w:sz="4" w:space="0" w:color="auto"/>
                    <w:right w:val="single" w:sz="4" w:space="0" w:color="auto"/>
                  </w:tcBorders>
                  <w:vAlign w:val="center"/>
                </w:tcPr>
                <w:p w:rsidR="00C06485" w:rsidRPr="00E50192" w:rsidRDefault="00C06485" w:rsidP="00C06485">
                  <w:pPr>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2</w:t>
                  </w: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E50192" w:rsidRPr="00E50192" w:rsidRDefault="00E50192" w:rsidP="00C06485">
                  <w:pPr>
                    <w:spacing w:after="0"/>
                    <w:rPr>
                      <w:rFonts w:ascii="Times New Roman" w:hAnsi="Times New Roman"/>
                      <w:strike/>
                      <w:color w:val="000000" w:themeColor="text1"/>
                      <w:sz w:val="20"/>
                      <w:szCs w:val="20"/>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50192" w:rsidRPr="00E50192" w:rsidRDefault="00E50192" w:rsidP="00C06485">
                  <w:pPr>
                    <w:spacing w:after="0"/>
                    <w:jc w:val="center"/>
                    <w:rPr>
                      <w:rFonts w:ascii="Times New Roman" w:hAnsi="Times New Roman"/>
                      <w:strike/>
                      <w:color w:val="000000" w:themeColor="text1"/>
                      <w:sz w:val="20"/>
                      <w:szCs w:val="20"/>
                      <w:lang w:val="en-US"/>
                    </w:rPr>
                  </w:pPr>
                </w:p>
              </w:tc>
              <w:tc>
                <w:tcPr>
                  <w:tcW w:w="2970" w:type="dxa"/>
                  <w:tcBorders>
                    <w:top w:val="single" w:sz="4" w:space="0" w:color="auto"/>
                    <w:left w:val="single" w:sz="4" w:space="0" w:color="auto"/>
                    <w:bottom w:val="single" w:sz="4" w:space="0" w:color="auto"/>
                    <w:right w:val="single" w:sz="4" w:space="0" w:color="auto"/>
                  </w:tcBorders>
                </w:tcPr>
                <w:p w:rsidR="00E50192" w:rsidRPr="00E50192" w:rsidRDefault="00E50192" w:rsidP="00C06485">
                  <w:pPr>
                    <w:spacing w:after="0"/>
                    <w:rPr>
                      <w:rFonts w:ascii="Times New Roman" w:hAnsi="Times New Roman"/>
                      <w:strike/>
                      <w:color w:val="000000" w:themeColor="text1"/>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rsidR="00E50192" w:rsidRPr="00E50192" w:rsidRDefault="00E50192" w:rsidP="00C06485">
                  <w:pPr>
                    <w:spacing w:after="0"/>
                    <w:jc w:val="center"/>
                    <w:rPr>
                      <w:rFonts w:ascii="Times New Roman" w:hAnsi="Times New Roman"/>
                      <w:strike/>
                      <w:color w:val="000000" w:themeColor="text1"/>
                      <w:sz w:val="20"/>
                      <w:szCs w:val="20"/>
                      <w:lang w:val="en-US"/>
                    </w:rPr>
                  </w:pPr>
                </w:p>
              </w:tc>
            </w:tr>
            <w:tr w:rsidR="00E50192" w:rsidRPr="00E50192" w:rsidTr="00A709A3">
              <w:trPr>
                <w:cantSplit/>
              </w:trPr>
              <w:tc>
                <w:tcPr>
                  <w:tcW w:w="3118" w:type="dxa"/>
                  <w:tcBorders>
                    <w:top w:val="single" w:sz="4" w:space="0" w:color="auto"/>
                    <w:left w:val="single" w:sz="4" w:space="0" w:color="auto"/>
                    <w:bottom w:val="single" w:sz="4" w:space="0" w:color="auto"/>
                    <w:right w:val="single" w:sz="4" w:space="0" w:color="auto"/>
                  </w:tcBorders>
                  <w:vAlign w:val="center"/>
                </w:tcPr>
                <w:p w:rsidR="00E50192" w:rsidRPr="00E50192" w:rsidRDefault="00E50192" w:rsidP="00C06485">
                  <w:pPr>
                    <w:spacing w:after="0"/>
                    <w:rPr>
                      <w:rFonts w:ascii="Times New Roman" w:hAnsi="Times New Roman"/>
                      <w:strike/>
                      <w:color w:val="000000" w:themeColor="text1"/>
                      <w:sz w:val="20"/>
                      <w:szCs w:val="20"/>
                      <w:lang w:val="en-US"/>
                    </w:rPr>
                  </w:pPr>
                </w:p>
              </w:tc>
              <w:tc>
                <w:tcPr>
                  <w:tcW w:w="567" w:type="dxa"/>
                  <w:tcBorders>
                    <w:top w:val="single" w:sz="4" w:space="0" w:color="auto"/>
                    <w:left w:val="single" w:sz="4" w:space="0" w:color="auto"/>
                    <w:bottom w:val="single" w:sz="4" w:space="0" w:color="auto"/>
                    <w:right w:val="single" w:sz="4" w:space="0" w:color="auto"/>
                  </w:tcBorders>
                  <w:vAlign w:val="center"/>
                </w:tcPr>
                <w:p w:rsidR="00E50192" w:rsidRPr="00E50192" w:rsidRDefault="00E50192" w:rsidP="00C06485">
                  <w:pPr>
                    <w:spacing w:after="0"/>
                    <w:jc w:val="center"/>
                    <w:rPr>
                      <w:rFonts w:ascii="Times New Roman" w:hAnsi="Times New Roman"/>
                      <w:strike/>
                      <w:color w:val="000000" w:themeColor="text1"/>
                      <w:sz w:val="20"/>
                      <w:szCs w:val="20"/>
                      <w:lang w:val="en-US"/>
                    </w:rPr>
                  </w:pPr>
                </w:p>
              </w:tc>
              <w:tc>
                <w:tcPr>
                  <w:tcW w:w="2970" w:type="dxa"/>
                  <w:tcBorders>
                    <w:top w:val="single" w:sz="4" w:space="0" w:color="auto"/>
                    <w:left w:val="single" w:sz="4" w:space="0" w:color="auto"/>
                    <w:bottom w:val="single" w:sz="4" w:space="0" w:color="auto"/>
                    <w:right w:val="single" w:sz="4" w:space="0" w:color="auto"/>
                  </w:tcBorders>
                </w:tcPr>
                <w:p w:rsidR="00E50192" w:rsidRPr="00E50192" w:rsidRDefault="00E50192" w:rsidP="00C06485">
                  <w:pPr>
                    <w:spacing w:after="0"/>
                    <w:rPr>
                      <w:rFonts w:ascii="Times New Roman" w:hAnsi="Times New Roman"/>
                      <w:strike/>
                      <w:color w:val="000000" w:themeColor="text1"/>
                      <w:sz w:val="20"/>
                      <w:szCs w:val="20"/>
                      <w:lang w:val="en-US"/>
                    </w:rPr>
                  </w:pPr>
                </w:p>
              </w:tc>
              <w:tc>
                <w:tcPr>
                  <w:tcW w:w="555" w:type="dxa"/>
                  <w:tcBorders>
                    <w:top w:val="single" w:sz="4" w:space="0" w:color="auto"/>
                    <w:left w:val="single" w:sz="4" w:space="0" w:color="auto"/>
                    <w:bottom w:val="single" w:sz="4" w:space="0" w:color="auto"/>
                    <w:right w:val="single" w:sz="4" w:space="0" w:color="auto"/>
                  </w:tcBorders>
                  <w:vAlign w:val="center"/>
                </w:tcPr>
                <w:p w:rsidR="00E50192" w:rsidRPr="00E50192" w:rsidRDefault="00E50192" w:rsidP="00C06485">
                  <w:pPr>
                    <w:spacing w:after="0"/>
                    <w:jc w:val="center"/>
                    <w:rPr>
                      <w:rFonts w:ascii="Times New Roman" w:hAnsi="Times New Roman"/>
                      <w:strike/>
                      <w:color w:val="000000" w:themeColor="text1"/>
                      <w:sz w:val="20"/>
                      <w:szCs w:val="20"/>
                      <w:lang w:val="en-US"/>
                    </w:rPr>
                  </w:pPr>
                </w:p>
              </w:tc>
            </w:tr>
          </w:tbl>
          <w:p w:rsidR="00C06485" w:rsidRPr="00E50192" w:rsidRDefault="00C06485" w:rsidP="00C06485">
            <w:pPr>
              <w:tabs>
                <w:tab w:val="left" w:pos="2820"/>
              </w:tabs>
              <w:spacing w:after="0"/>
              <w:rPr>
                <w:rFonts w:ascii="Times New Roman" w:hAnsi="Times New Roman"/>
                <w:color w:val="000000" w:themeColor="text1"/>
                <w:sz w:val="20"/>
                <w:szCs w:val="20"/>
                <w:lang w:val="en-US"/>
              </w:rPr>
            </w:pPr>
          </w:p>
        </w:tc>
      </w:tr>
      <w:tr w:rsidR="00E50192" w:rsidRPr="00E50192" w:rsidTr="00066993">
        <w:trPr>
          <w:trHeight w:val="349"/>
        </w:trPr>
        <w:tc>
          <w:tcPr>
            <w:tcW w:w="1912" w:type="dxa"/>
            <w:vMerge w:val="restart"/>
            <w:tcBorders>
              <w:left w:val="single" w:sz="12" w:space="0" w:color="auto"/>
            </w:tcBorders>
            <w:shd w:val="clear" w:color="auto" w:fill="CCFFFF"/>
            <w:tcMar>
              <w:left w:w="57" w:type="dxa"/>
              <w:right w:w="57" w:type="dxa"/>
            </w:tcMar>
            <w:vAlign w:val="center"/>
          </w:tcPr>
          <w:p w:rsidR="00C06485" w:rsidRPr="00E50192" w:rsidRDefault="00C06485" w:rsidP="00C06485">
            <w:pPr>
              <w:tabs>
                <w:tab w:val="left" w:pos="2820"/>
              </w:tabs>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rFonts w:ascii="Segoe UI Symbol" w:eastAsia="MS Mincho" w:hAnsi="Segoe UI Symbol" w:cs="Segoe UI Symbol"/>
                <w:b w:val="0"/>
                <w:color w:val="000000" w:themeColor="text1"/>
                <w:sz w:val="20"/>
                <w:szCs w:val="20"/>
              </w:rPr>
              <w:t>☑</w:t>
            </w:r>
            <w:r w:rsidRPr="00E50192">
              <w:rPr>
                <w:b w:val="0"/>
                <w:color w:val="000000" w:themeColor="text1"/>
                <w:sz w:val="20"/>
                <w:szCs w:val="20"/>
              </w:rPr>
              <w:t xml:space="preserve"> lectures</w:t>
            </w:r>
          </w:p>
          <w:p w:rsidR="00C06485" w:rsidRPr="00E50192" w:rsidRDefault="00B851EC" w:rsidP="00C06485">
            <w:pPr>
              <w:pStyle w:val="FieldText"/>
              <w:rPr>
                <w:b w:val="0"/>
                <w:color w:val="000000" w:themeColor="text1"/>
                <w:sz w:val="20"/>
                <w:szCs w:val="20"/>
              </w:rPr>
            </w:pPr>
            <w:r w:rsidRPr="00E50192">
              <w:rPr>
                <w:rFonts w:ascii="Segoe UI Symbol" w:eastAsia="MS Mincho" w:hAnsi="Segoe UI Symbol" w:cs="Segoe UI Symbol"/>
                <w:b w:val="0"/>
                <w:color w:val="000000" w:themeColor="text1"/>
                <w:sz w:val="20"/>
                <w:szCs w:val="20"/>
              </w:rPr>
              <w:t>☑</w:t>
            </w:r>
            <w:r w:rsidR="00C06485" w:rsidRPr="00E50192">
              <w:rPr>
                <w:b w:val="0"/>
                <w:color w:val="000000" w:themeColor="text1"/>
                <w:sz w:val="20"/>
                <w:szCs w:val="20"/>
              </w:rPr>
              <w:t xml:space="preserve"> seminars and workshops</w:t>
            </w:r>
          </w:p>
          <w:p w:rsidR="00C06485" w:rsidRPr="00E50192" w:rsidRDefault="00C06485" w:rsidP="00C06485">
            <w:pPr>
              <w:pStyle w:val="FieldText"/>
              <w:rPr>
                <w:b w:val="0"/>
                <w:color w:val="000000" w:themeColor="text1"/>
                <w:sz w:val="20"/>
                <w:szCs w:val="20"/>
              </w:rPr>
            </w:pPr>
            <w:r w:rsidRPr="00E50192">
              <w:rPr>
                <w:rFonts w:ascii="Segoe UI Symbol" w:eastAsia="MS Mincho" w:hAnsi="Segoe UI Symbol" w:cs="Segoe UI Symbol"/>
                <w:b w:val="0"/>
                <w:color w:val="000000" w:themeColor="text1"/>
                <w:sz w:val="20"/>
                <w:szCs w:val="20"/>
              </w:rPr>
              <w:t>☑</w:t>
            </w:r>
            <w:r w:rsidRPr="00E50192">
              <w:rPr>
                <w:rFonts w:eastAsia="MS Mincho"/>
                <w:b w:val="0"/>
                <w:color w:val="000000" w:themeColor="text1"/>
                <w:sz w:val="20"/>
                <w:szCs w:val="20"/>
              </w:rPr>
              <w:t xml:space="preserve"> </w:t>
            </w:r>
            <w:r w:rsidRPr="00E50192">
              <w:rPr>
                <w:b w:val="0"/>
                <w:color w:val="000000" w:themeColor="text1"/>
                <w:sz w:val="20"/>
                <w:szCs w:val="20"/>
              </w:rPr>
              <w:t xml:space="preserve">exercises  </w:t>
            </w:r>
          </w:p>
          <w:p w:rsidR="00C06485" w:rsidRPr="00E50192" w:rsidRDefault="00C06485" w:rsidP="00C06485">
            <w:pPr>
              <w:pStyle w:val="FieldText"/>
              <w:rPr>
                <w:b w:val="0"/>
                <w:color w:val="000000" w:themeColor="text1"/>
                <w:sz w:val="20"/>
                <w:szCs w:val="20"/>
              </w:rPr>
            </w:pPr>
            <w:r w:rsidRPr="00E50192">
              <w:rPr>
                <w:rFonts w:ascii="Segoe UI Symbol" w:eastAsia="MS Gothic" w:hAnsi="Segoe UI Symbol" w:cs="Segoe UI Symbol"/>
                <w:b w:val="0"/>
                <w:color w:val="000000" w:themeColor="text1"/>
                <w:sz w:val="20"/>
                <w:szCs w:val="20"/>
              </w:rPr>
              <w:t>☐</w:t>
            </w:r>
            <w:r w:rsidRPr="00E50192">
              <w:rPr>
                <w:b w:val="0"/>
                <w:color w:val="000000" w:themeColor="text1"/>
                <w:sz w:val="20"/>
                <w:szCs w:val="20"/>
              </w:rPr>
              <w:t xml:space="preserve"> </w:t>
            </w:r>
            <w:r w:rsidRPr="00E50192">
              <w:rPr>
                <w:b w:val="0"/>
                <w:i/>
                <w:color w:val="000000" w:themeColor="text1"/>
                <w:sz w:val="20"/>
                <w:szCs w:val="20"/>
              </w:rPr>
              <w:t>on line</w:t>
            </w:r>
            <w:r w:rsidRPr="00E50192">
              <w:rPr>
                <w:b w:val="0"/>
                <w:color w:val="000000" w:themeColor="text1"/>
                <w:sz w:val="20"/>
                <w:szCs w:val="20"/>
              </w:rPr>
              <w:t xml:space="preserve"> in entirety</w:t>
            </w:r>
          </w:p>
          <w:p w:rsidR="00C06485" w:rsidRPr="00E50192" w:rsidRDefault="00B851EC" w:rsidP="00C06485">
            <w:pPr>
              <w:pStyle w:val="FieldText"/>
              <w:rPr>
                <w:b w:val="0"/>
                <w:color w:val="000000" w:themeColor="text1"/>
                <w:sz w:val="20"/>
                <w:szCs w:val="20"/>
              </w:rPr>
            </w:pPr>
            <w:r w:rsidRPr="00E50192">
              <w:rPr>
                <w:rFonts w:ascii="Segoe UI Symbol" w:eastAsia="MS Mincho" w:hAnsi="Segoe UI Symbol" w:cs="Segoe UI Symbol"/>
                <w:b w:val="0"/>
                <w:color w:val="000000" w:themeColor="text1"/>
                <w:sz w:val="20"/>
                <w:szCs w:val="20"/>
              </w:rPr>
              <w:t>☑</w:t>
            </w:r>
            <w:r w:rsidR="00C06485" w:rsidRPr="00E50192">
              <w:rPr>
                <w:b w:val="0"/>
                <w:color w:val="000000" w:themeColor="text1"/>
                <w:sz w:val="20"/>
                <w:szCs w:val="20"/>
              </w:rPr>
              <w:t xml:space="preserve"> partial e-learning</w:t>
            </w:r>
          </w:p>
          <w:p w:rsidR="00C06485" w:rsidRPr="00E50192" w:rsidRDefault="00C06485" w:rsidP="00C06485">
            <w:pPr>
              <w:tabs>
                <w:tab w:val="left" w:pos="2820"/>
              </w:tabs>
              <w:spacing w:after="0"/>
              <w:rPr>
                <w:rFonts w:ascii="Times New Roman" w:hAnsi="Times New Roman"/>
                <w:color w:val="000000" w:themeColor="text1"/>
                <w:sz w:val="20"/>
                <w:szCs w:val="20"/>
                <w:lang w:val="en-US"/>
              </w:rPr>
            </w:pPr>
            <w:r w:rsidRPr="00E50192">
              <w:rPr>
                <w:rFonts w:ascii="Segoe UI Symbol" w:eastAsia="MS Gothic" w:hAnsi="Segoe UI Symbol" w:cs="Segoe UI Symbol"/>
                <w:color w:val="000000" w:themeColor="text1"/>
                <w:sz w:val="20"/>
                <w:szCs w:val="20"/>
                <w:lang w:val="en-US"/>
              </w:rPr>
              <w:t>☐</w:t>
            </w:r>
            <w:r w:rsidRPr="00E50192">
              <w:rPr>
                <w:rFonts w:ascii="Times New Roman" w:hAnsi="Times New Roman"/>
                <w:color w:val="000000" w:themeColor="text1"/>
                <w:sz w:val="20"/>
                <w:szCs w:val="20"/>
                <w:lang w:val="en-US"/>
              </w:rPr>
              <w:t xml:space="preserve"> field work</w:t>
            </w:r>
          </w:p>
        </w:tc>
        <w:tc>
          <w:tcPr>
            <w:tcW w:w="4162" w:type="dxa"/>
            <w:gridSpan w:val="9"/>
            <w:vMerge w:val="restart"/>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rFonts w:ascii="Segoe UI Symbol" w:eastAsia="MS Mincho" w:hAnsi="Segoe UI Symbol" w:cs="Segoe UI Symbol"/>
                <w:b w:val="0"/>
                <w:color w:val="000000" w:themeColor="text1"/>
                <w:sz w:val="20"/>
                <w:szCs w:val="20"/>
              </w:rPr>
              <w:t>☑</w:t>
            </w:r>
            <w:r w:rsidRPr="00E50192">
              <w:rPr>
                <w:b w:val="0"/>
                <w:color w:val="000000" w:themeColor="text1"/>
                <w:sz w:val="20"/>
                <w:szCs w:val="20"/>
              </w:rPr>
              <w:t xml:space="preserve"> independent assignments</w:t>
            </w:r>
          </w:p>
          <w:p w:rsidR="00C06485" w:rsidRPr="00E50192" w:rsidRDefault="00C06485" w:rsidP="00C06485">
            <w:pPr>
              <w:pStyle w:val="FieldText"/>
              <w:rPr>
                <w:b w:val="0"/>
                <w:color w:val="000000" w:themeColor="text1"/>
                <w:sz w:val="20"/>
                <w:szCs w:val="20"/>
              </w:rPr>
            </w:pPr>
            <w:r w:rsidRPr="00E50192">
              <w:rPr>
                <w:rFonts w:ascii="Segoe UI Symbol" w:eastAsia="MS Mincho" w:hAnsi="Segoe UI Symbol" w:cs="Segoe UI Symbol"/>
                <w:b w:val="0"/>
                <w:color w:val="000000" w:themeColor="text1"/>
                <w:sz w:val="20"/>
                <w:szCs w:val="20"/>
              </w:rPr>
              <w:t>☑</w:t>
            </w:r>
            <w:r w:rsidRPr="00E50192">
              <w:rPr>
                <w:b w:val="0"/>
                <w:color w:val="000000" w:themeColor="text1"/>
                <w:sz w:val="20"/>
                <w:szCs w:val="20"/>
              </w:rPr>
              <w:t xml:space="preserve"> multimedia </w:t>
            </w:r>
          </w:p>
          <w:p w:rsidR="00C06485" w:rsidRPr="00E50192" w:rsidRDefault="00C06485" w:rsidP="00C06485">
            <w:pPr>
              <w:pStyle w:val="FieldText"/>
              <w:rPr>
                <w:b w:val="0"/>
                <w:color w:val="000000" w:themeColor="text1"/>
                <w:sz w:val="20"/>
                <w:szCs w:val="20"/>
              </w:rPr>
            </w:pPr>
            <w:r w:rsidRPr="00E50192">
              <w:rPr>
                <w:rFonts w:ascii="Segoe UI Symbol" w:eastAsia="MS Gothic" w:hAnsi="Segoe UI Symbol" w:cs="Segoe UI Symbol"/>
                <w:b w:val="0"/>
                <w:color w:val="000000" w:themeColor="text1"/>
                <w:sz w:val="20"/>
                <w:szCs w:val="20"/>
              </w:rPr>
              <w:t>☐</w:t>
            </w:r>
            <w:r w:rsidRPr="00E50192">
              <w:rPr>
                <w:b w:val="0"/>
                <w:color w:val="000000" w:themeColor="text1"/>
                <w:sz w:val="20"/>
                <w:szCs w:val="20"/>
              </w:rPr>
              <w:t xml:space="preserve"> laboratory</w:t>
            </w:r>
          </w:p>
          <w:p w:rsidR="00C06485" w:rsidRPr="00E50192" w:rsidRDefault="00C06485" w:rsidP="00C06485">
            <w:pPr>
              <w:pStyle w:val="FieldText"/>
              <w:rPr>
                <w:b w:val="0"/>
                <w:color w:val="000000" w:themeColor="text1"/>
                <w:sz w:val="20"/>
                <w:szCs w:val="20"/>
              </w:rPr>
            </w:pPr>
            <w:r w:rsidRPr="00E50192">
              <w:rPr>
                <w:rFonts w:ascii="Segoe UI Symbol" w:eastAsia="MS Gothic" w:hAnsi="Segoe UI Symbol" w:cs="Segoe UI Symbol"/>
                <w:b w:val="0"/>
                <w:color w:val="000000" w:themeColor="text1"/>
                <w:sz w:val="20"/>
                <w:szCs w:val="20"/>
              </w:rPr>
              <w:t>☐</w:t>
            </w:r>
            <w:r w:rsidRPr="00E50192">
              <w:rPr>
                <w:b w:val="0"/>
                <w:color w:val="000000" w:themeColor="text1"/>
                <w:sz w:val="20"/>
                <w:szCs w:val="20"/>
              </w:rPr>
              <w:t xml:space="preserve"> work with mentor</w:t>
            </w:r>
          </w:p>
          <w:p w:rsidR="00C06485" w:rsidRPr="00E50192" w:rsidRDefault="00C06485" w:rsidP="00C06485">
            <w:pPr>
              <w:tabs>
                <w:tab w:val="left" w:pos="2820"/>
              </w:tabs>
              <w:spacing w:after="0"/>
              <w:rPr>
                <w:rFonts w:ascii="Times New Roman" w:hAnsi="Times New Roman"/>
                <w:color w:val="000000" w:themeColor="text1"/>
                <w:sz w:val="20"/>
                <w:szCs w:val="20"/>
                <w:lang w:val="en-US"/>
              </w:rPr>
            </w:pPr>
            <w:r w:rsidRPr="00E50192">
              <w:rPr>
                <w:rFonts w:ascii="Segoe UI Symbol" w:eastAsia="MS Gothic" w:hAnsi="Segoe UI Symbol" w:cs="Segoe UI Symbol"/>
                <w:color w:val="000000" w:themeColor="text1"/>
                <w:sz w:val="20"/>
                <w:szCs w:val="20"/>
                <w:lang w:val="en-US"/>
              </w:rPr>
              <w:t>☐</w:t>
            </w:r>
            <w:r w:rsidRPr="00E50192">
              <w:rPr>
                <w:rFonts w:ascii="Times New Roman" w:hAnsi="Times New Roman"/>
                <w:color w:val="000000" w:themeColor="text1"/>
                <w:sz w:val="20"/>
                <w:szCs w:val="20"/>
                <w:lang w:val="en-US"/>
              </w:rPr>
              <w:t xml:space="preserve"> business experts/guest appearance</w:t>
            </w:r>
          </w:p>
        </w:tc>
      </w:tr>
      <w:tr w:rsidR="00E50192" w:rsidRPr="00E50192" w:rsidTr="00066993">
        <w:trPr>
          <w:trHeight w:val="577"/>
        </w:trPr>
        <w:tc>
          <w:tcPr>
            <w:tcW w:w="1912" w:type="dxa"/>
            <w:vMerge/>
            <w:tcBorders>
              <w:left w:val="single" w:sz="12" w:space="0" w:color="auto"/>
            </w:tcBorders>
            <w:shd w:val="clear" w:color="auto" w:fill="CCFFFF"/>
            <w:tcMar>
              <w:left w:w="57" w:type="dxa"/>
              <w:right w:w="57" w:type="dxa"/>
            </w:tcMar>
            <w:vAlign w:val="center"/>
          </w:tcPr>
          <w:p w:rsidR="00C06485" w:rsidRPr="00E50192" w:rsidRDefault="00C06485" w:rsidP="00C06485">
            <w:pPr>
              <w:tabs>
                <w:tab w:val="left" w:pos="2820"/>
              </w:tabs>
              <w:spacing w:after="0"/>
              <w:rPr>
                <w:rFonts w:ascii="Times New Roman" w:hAnsi="Times New Roman"/>
                <w:color w:val="000000" w:themeColor="text1"/>
                <w:sz w:val="20"/>
                <w:szCs w:val="20"/>
                <w:lang w:val="en-US"/>
              </w:rPr>
            </w:pPr>
          </w:p>
        </w:tc>
        <w:tc>
          <w:tcPr>
            <w:tcW w:w="3390" w:type="dxa"/>
            <w:gridSpan w:val="5"/>
            <w:vMerge/>
            <w:tcMar>
              <w:left w:w="57" w:type="dxa"/>
              <w:right w:w="57" w:type="dxa"/>
            </w:tcMar>
            <w:vAlign w:val="center"/>
          </w:tcPr>
          <w:p w:rsidR="00C06485" w:rsidRPr="00E50192" w:rsidRDefault="00C06485" w:rsidP="00C06485">
            <w:pPr>
              <w:pStyle w:val="FieldText"/>
              <w:rPr>
                <w:b w:val="0"/>
                <w:color w:val="000000" w:themeColor="text1"/>
                <w:sz w:val="20"/>
                <w:szCs w:val="20"/>
              </w:rPr>
            </w:pPr>
          </w:p>
        </w:tc>
        <w:tc>
          <w:tcPr>
            <w:tcW w:w="4162" w:type="dxa"/>
            <w:gridSpan w:val="9"/>
            <w:vMerge/>
            <w:tcMar>
              <w:left w:w="57" w:type="dxa"/>
              <w:right w:w="57" w:type="dxa"/>
            </w:tcMar>
            <w:vAlign w:val="center"/>
          </w:tcPr>
          <w:p w:rsidR="00C06485" w:rsidRPr="00E50192" w:rsidRDefault="00C06485" w:rsidP="00C06485">
            <w:pPr>
              <w:pStyle w:val="FieldText"/>
              <w:rPr>
                <w:b w:val="0"/>
                <w:color w:val="000000" w:themeColor="text1"/>
                <w:sz w:val="20"/>
                <w:szCs w:val="20"/>
              </w:rPr>
            </w:pPr>
          </w:p>
        </w:tc>
      </w:tr>
      <w:tr w:rsidR="00E50192" w:rsidRPr="00E50192"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C06485" w:rsidRPr="00E50192" w:rsidRDefault="00C06485" w:rsidP="00C06485">
            <w:pPr>
              <w:tabs>
                <w:tab w:val="left" w:pos="2820"/>
              </w:tabs>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Student</w:t>
            </w:r>
            <w:r w:rsidRPr="00E50192">
              <w:rPr>
                <w:rStyle w:val="Referencakomentara"/>
                <w:rFonts w:ascii="Times New Roman" w:hAnsi="Times New Roman"/>
                <w:color w:val="000000" w:themeColor="text1"/>
                <w:lang w:val="en-US"/>
              </w:rPr>
              <w:t xml:space="preserve"> </w:t>
            </w:r>
            <w:r w:rsidRPr="00E50192">
              <w:rPr>
                <w:rFonts w:ascii="Times New Roman" w:hAnsi="Times New Roman"/>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1C1ACA" w:rsidRPr="00E50192" w:rsidRDefault="00BC4CC2" w:rsidP="00BC4CC2">
            <w:pPr>
              <w:tabs>
                <w:tab w:val="left" w:pos="2820"/>
              </w:tabs>
              <w:spacing w:after="0"/>
              <w:jc w:val="both"/>
              <w:rPr>
                <w:rFonts w:ascii="Times New Roman" w:hAnsi="Times New Roman"/>
                <w:color w:val="000000" w:themeColor="text1"/>
                <w:sz w:val="20"/>
                <w:szCs w:val="20"/>
                <w:lang w:val="en-US"/>
              </w:rPr>
            </w:pPr>
            <w:r w:rsidRPr="00E50192">
              <w:rPr>
                <w:rStyle w:val="hps"/>
                <w:rFonts w:ascii="Times New Roman" w:hAnsi="Times New Roman"/>
                <w:color w:val="000000" w:themeColor="text1"/>
                <w:sz w:val="20"/>
                <w:szCs w:val="20"/>
                <w:lang w:val="en-US"/>
              </w:rPr>
              <w:t>In order to acquire the course signature</w:t>
            </w:r>
            <w:r>
              <w:rPr>
                <w:rStyle w:val="hps"/>
                <w:rFonts w:ascii="Times New Roman" w:hAnsi="Times New Roman"/>
                <w:color w:val="000000" w:themeColor="text1"/>
                <w:sz w:val="20"/>
                <w:szCs w:val="20"/>
                <w:lang w:val="en-US"/>
              </w:rPr>
              <w:t xml:space="preserve"> s</w:t>
            </w:r>
            <w:r w:rsidR="001C1ACA" w:rsidRPr="00E50192">
              <w:rPr>
                <w:rStyle w:val="hps"/>
                <w:rFonts w:ascii="Times New Roman" w:hAnsi="Times New Roman"/>
                <w:color w:val="000000" w:themeColor="text1"/>
                <w:sz w:val="20"/>
                <w:szCs w:val="20"/>
                <w:lang w:val="en-US"/>
              </w:rPr>
              <w:t xml:space="preserve">tudents are required to </w:t>
            </w:r>
            <w:r>
              <w:rPr>
                <w:rStyle w:val="hps"/>
                <w:rFonts w:ascii="Times New Roman" w:hAnsi="Times New Roman"/>
                <w:color w:val="000000" w:themeColor="text1"/>
                <w:sz w:val="20"/>
                <w:szCs w:val="20"/>
                <w:lang w:val="en-US"/>
              </w:rPr>
              <w:t>actively participate in classes and to make three individual assignments.</w:t>
            </w:r>
            <w:r w:rsidR="001C1ACA" w:rsidRPr="00E50192">
              <w:rPr>
                <w:rStyle w:val="hps"/>
                <w:rFonts w:ascii="Times New Roman" w:hAnsi="Times New Roman"/>
                <w:color w:val="000000" w:themeColor="text1"/>
                <w:sz w:val="20"/>
                <w:szCs w:val="20"/>
                <w:lang w:val="en-US"/>
              </w:rPr>
              <w:t xml:space="preserve"> </w:t>
            </w:r>
            <w:r>
              <w:rPr>
                <w:rStyle w:val="hps"/>
                <w:rFonts w:ascii="Times New Roman" w:hAnsi="Times New Roman"/>
                <w:color w:val="000000" w:themeColor="text1"/>
                <w:sz w:val="20"/>
                <w:szCs w:val="20"/>
                <w:lang w:val="en-US"/>
              </w:rPr>
              <w:t>Active participation includes 70% of class attendance (lectures and exercises) for full-time students and 35% of class attendance for part-time students.</w:t>
            </w:r>
          </w:p>
        </w:tc>
      </w:tr>
      <w:tr w:rsidR="00E50192" w:rsidRPr="00E50192" w:rsidTr="0006699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C06485" w:rsidRPr="00E50192" w:rsidRDefault="00C06485" w:rsidP="00C06485">
            <w:pPr>
              <w:tabs>
                <w:tab w:val="left" w:pos="2820"/>
              </w:tabs>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 xml:space="preserve">Screening student work </w:t>
            </w:r>
            <w:r w:rsidRPr="00E50192">
              <w:rPr>
                <w:rFonts w:ascii="Times New Roman" w:hAnsi="Times New Roman"/>
                <w:i/>
                <w:color w:val="000000" w:themeColor="text1"/>
                <w:sz w:val="20"/>
                <w:szCs w:val="20"/>
                <w:lang w:val="en-US"/>
              </w:rPr>
              <w:t>(name the proportion of ECTS credits for each</w:t>
            </w:r>
            <w:r w:rsidRPr="00E50192">
              <w:rPr>
                <w:rStyle w:val="Referencakomentara"/>
                <w:rFonts w:ascii="Times New Roman" w:hAnsi="Times New Roman"/>
                <w:color w:val="000000" w:themeColor="text1"/>
                <w:lang w:val="en-US"/>
              </w:rPr>
              <w:t xml:space="preserve"> </w:t>
            </w:r>
            <w:r w:rsidRPr="00E50192">
              <w:rPr>
                <w:rFonts w:ascii="Times New Roman" w:hAnsi="Times New Roman"/>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t>Class attendance</w:t>
            </w:r>
          </w:p>
        </w:tc>
        <w:tc>
          <w:tcPr>
            <w:tcW w:w="850" w:type="dxa"/>
            <w:tcBorders>
              <w:top w:val="single" w:sz="12" w:space="0" w:color="auto"/>
            </w:tcBorders>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t>1.4</w:t>
            </w:r>
          </w:p>
        </w:tc>
        <w:tc>
          <w:tcPr>
            <w:tcW w:w="1276" w:type="dxa"/>
            <w:gridSpan w:val="3"/>
            <w:tcBorders>
              <w:top w:val="single" w:sz="12" w:space="0" w:color="auto"/>
            </w:tcBorders>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t>Research</w:t>
            </w:r>
          </w:p>
        </w:tc>
        <w:tc>
          <w:tcPr>
            <w:tcW w:w="1170" w:type="dxa"/>
            <w:tcBorders>
              <w:top w:val="single" w:sz="12" w:space="0" w:color="auto"/>
            </w:tcBorders>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fldChar w:fldCharType="begin">
                <w:ffData>
                  <w:name w:val="Text1"/>
                  <w:enabled/>
                  <w:calcOnExit w:val="0"/>
                  <w:textInput/>
                </w:ffData>
              </w:fldChar>
            </w:r>
            <w:r w:rsidRPr="00E50192">
              <w:rPr>
                <w:b w:val="0"/>
                <w:color w:val="000000" w:themeColor="text1"/>
                <w:sz w:val="20"/>
                <w:szCs w:val="20"/>
              </w:rPr>
              <w:instrText xml:space="preserve"> FORMTEXT </w:instrText>
            </w:r>
            <w:r w:rsidRPr="00E50192">
              <w:rPr>
                <w:b w:val="0"/>
                <w:color w:val="000000" w:themeColor="text1"/>
                <w:sz w:val="20"/>
                <w:szCs w:val="20"/>
              </w:rPr>
            </w:r>
            <w:r w:rsidRPr="00E50192">
              <w:rPr>
                <w:b w:val="0"/>
                <w:color w:val="000000" w:themeColor="text1"/>
                <w:sz w:val="20"/>
                <w:szCs w:val="20"/>
              </w:rPr>
              <w:fldChar w:fldCharType="separate"/>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fldChar w:fldCharType="end"/>
            </w:r>
          </w:p>
        </w:tc>
        <w:tc>
          <w:tcPr>
            <w:tcW w:w="1665" w:type="dxa"/>
            <w:gridSpan w:val="5"/>
            <w:tcBorders>
              <w:top w:val="single" w:sz="12" w:space="0" w:color="auto"/>
            </w:tcBorders>
            <w:tcMar>
              <w:left w:w="57" w:type="dxa"/>
              <w:right w:w="57" w:type="dxa"/>
            </w:tcMar>
            <w:vAlign w:val="center"/>
          </w:tcPr>
          <w:p w:rsidR="00C06485" w:rsidRPr="00E50192" w:rsidRDefault="00C06485" w:rsidP="00E50192">
            <w:pPr>
              <w:pStyle w:val="FieldText"/>
              <w:rPr>
                <w:b w:val="0"/>
                <w:color w:val="000000" w:themeColor="text1"/>
                <w:sz w:val="20"/>
                <w:szCs w:val="20"/>
              </w:rPr>
            </w:pPr>
            <w:r w:rsidRPr="00E50192">
              <w:rPr>
                <w:b w:val="0"/>
                <w:color w:val="000000" w:themeColor="text1"/>
                <w:sz w:val="20"/>
                <w:szCs w:val="20"/>
              </w:rPr>
              <w:t>Practical</w:t>
            </w:r>
            <w:r w:rsidR="00C02EE2" w:rsidRPr="00E50192">
              <w:rPr>
                <w:b w:val="0"/>
                <w:color w:val="000000" w:themeColor="text1"/>
                <w:sz w:val="20"/>
                <w:szCs w:val="20"/>
              </w:rPr>
              <w:t>/evaluation assignments</w:t>
            </w:r>
            <w:r w:rsidRPr="00E50192">
              <w:rPr>
                <w:b w:val="0"/>
                <w:color w:val="000000" w:themeColor="text1"/>
                <w:sz w:val="20"/>
                <w:szCs w:val="20"/>
              </w:rPr>
              <w:t xml:space="preserve"> </w:t>
            </w:r>
          </w:p>
        </w:tc>
        <w:tc>
          <w:tcPr>
            <w:tcW w:w="1185" w:type="dxa"/>
            <w:gridSpan w:val="2"/>
            <w:tcBorders>
              <w:top w:val="single" w:sz="12" w:space="0" w:color="auto"/>
              <w:right w:val="single" w:sz="12" w:space="0" w:color="auto"/>
            </w:tcBorders>
            <w:tcMar>
              <w:left w:w="57" w:type="dxa"/>
              <w:right w:w="57" w:type="dxa"/>
            </w:tcMar>
            <w:vAlign w:val="center"/>
          </w:tcPr>
          <w:p w:rsidR="00C06485" w:rsidRPr="00E50192" w:rsidRDefault="00C02EE2" w:rsidP="00C06485">
            <w:pPr>
              <w:pStyle w:val="FieldText"/>
              <w:rPr>
                <w:b w:val="0"/>
                <w:color w:val="000000" w:themeColor="text1"/>
                <w:sz w:val="20"/>
                <w:szCs w:val="20"/>
              </w:rPr>
            </w:pPr>
            <w:r w:rsidRPr="00E50192">
              <w:rPr>
                <w:b w:val="0"/>
                <w:color w:val="000000" w:themeColor="text1"/>
                <w:sz w:val="20"/>
                <w:szCs w:val="20"/>
              </w:rPr>
              <w:t>0.4</w:t>
            </w:r>
          </w:p>
        </w:tc>
      </w:tr>
      <w:tr w:rsidR="00E50192" w:rsidRPr="00E50192" w:rsidTr="00066993">
        <w:trPr>
          <w:trHeight w:val="397"/>
        </w:trPr>
        <w:tc>
          <w:tcPr>
            <w:tcW w:w="1912" w:type="dxa"/>
            <w:vMerge/>
            <w:tcBorders>
              <w:left w:val="single" w:sz="12" w:space="0" w:color="auto"/>
            </w:tcBorders>
            <w:shd w:val="clear" w:color="auto" w:fill="CCFFFF"/>
            <w:tcMar>
              <w:left w:w="57" w:type="dxa"/>
              <w:right w:w="57" w:type="dxa"/>
            </w:tcMar>
            <w:vAlign w:val="center"/>
          </w:tcPr>
          <w:p w:rsidR="00C06485" w:rsidRPr="00E50192" w:rsidRDefault="00C06485" w:rsidP="00C06485">
            <w:pPr>
              <w:numPr>
                <w:ilvl w:val="0"/>
                <w:numId w:val="2"/>
              </w:numPr>
              <w:tabs>
                <w:tab w:val="left" w:pos="2820"/>
              </w:tabs>
              <w:spacing w:after="0" w:line="240" w:lineRule="auto"/>
              <w:rPr>
                <w:rFonts w:ascii="Times New Roman" w:hAnsi="Times New Roman"/>
                <w:color w:val="000000" w:themeColor="text1"/>
                <w:sz w:val="20"/>
                <w:szCs w:val="20"/>
                <w:lang w:val="en-US"/>
              </w:rPr>
            </w:pPr>
          </w:p>
        </w:tc>
        <w:tc>
          <w:tcPr>
            <w:tcW w:w="1406" w:type="dxa"/>
            <w:gridSpan w:val="2"/>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t>Experimental work</w:t>
            </w:r>
          </w:p>
        </w:tc>
        <w:tc>
          <w:tcPr>
            <w:tcW w:w="850" w:type="dxa"/>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fldChar w:fldCharType="begin">
                <w:ffData>
                  <w:name w:val="Text1"/>
                  <w:enabled/>
                  <w:calcOnExit w:val="0"/>
                  <w:textInput/>
                </w:ffData>
              </w:fldChar>
            </w:r>
            <w:r w:rsidRPr="00E50192">
              <w:rPr>
                <w:b w:val="0"/>
                <w:color w:val="000000" w:themeColor="text1"/>
                <w:sz w:val="20"/>
                <w:szCs w:val="20"/>
              </w:rPr>
              <w:instrText xml:space="preserve"> FORMTEXT </w:instrText>
            </w:r>
            <w:r w:rsidRPr="00E50192">
              <w:rPr>
                <w:b w:val="0"/>
                <w:color w:val="000000" w:themeColor="text1"/>
                <w:sz w:val="20"/>
                <w:szCs w:val="20"/>
              </w:rPr>
            </w:r>
            <w:r w:rsidRPr="00E50192">
              <w:rPr>
                <w:b w:val="0"/>
                <w:color w:val="000000" w:themeColor="text1"/>
                <w:sz w:val="20"/>
                <w:szCs w:val="20"/>
              </w:rPr>
              <w:fldChar w:fldCharType="separate"/>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fldChar w:fldCharType="end"/>
            </w:r>
          </w:p>
        </w:tc>
        <w:tc>
          <w:tcPr>
            <w:tcW w:w="1276" w:type="dxa"/>
            <w:gridSpan w:val="3"/>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t>Report</w:t>
            </w:r>
          </w:p>
        </w:tc>
        <w:tc>
          <w:tcPr>
            <w:tcW w:w="1170" w:type="dxa"/>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fldChar w:fldCharType="begin">
                <w:ffData>
                  <w:name w:val="Text1"/>
                  <w:enabled/>
                  <w:calcOnExit w:val="0"/>
                  <w:textInput/>
                </w:ffData>
              </w:fldChar>
            </w:r>
            <w:r w:rsidRPr="00E50192">
              <w:rPr>
                <w:b w:val="0"/>
                <w:color w:val="000000" w:themeColor="text1"/>
                <w:sz w:val="20"/>
                <w:szCs w:val="20"/>
              </w:rPr>
              <w:instrText xml:space="preserve"> FORMTEXT </w:instrText>
            </w:r>
            <w:r w:rsidRPr="00E50192">
              <w:rPr>
                <w:b w:val="0"/>
                <w:color w:val="000000" w:themeColor="text1"/>
                <w:sz w:val="20"/>
                <w:szCs w:val="20"/>
              </w:rPr>
            </w:r>
            <w:r w:rsidRPr="00E50192">
              <w:rPr>
                <w:b w:val="0"/>
                <w:color w:val="000000" w:themeColor="text1"/>
                <w:sz w:val="20"/>
                <w:szCs w:val="20"/>
              </w:rPr>
              <w:fldChar w:fldCharType="separate"/>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fldChar w:fldCharType="end"/>
            </w:r>
          </w:p>
        </w:tc>
        <w:tc>
          <w:tcPr>
            <w:tcW w:w="1665" w:type="dxa"/>
            <w:gridSpan w:val="5"/>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t>Class participation</w:t>
            </w:r>
          </w:p>
        </w:tc>
        <w:tc>
          <w:tcPr>
            <w:tcW w:w="1185" w:type="dxa"/>
            <w:gridSpan w:val="2"/>
            <w:tcBorders>
              <w:right w:val="single" w:sz="12" w:space="0" w:color="auto"/>
            </w:tcBorders>
            <w:tcMar>
              <w:left w:w="57" w:type="dxa"/>
              <w:right w:w="57" w:type="dxa"/>
            </w:tcMar>
            <w:vAlign w:val="center"/>
          </w:tcPr>
          <w:p w:rsidR="00C06485" w:rsidRPr="00E50192" w:rsidRDefault="00C06485" w:rsidP="00C06485">
            <w:pPr>
              <w:pStyle w:val="FieldText"/>
              <w:rPr>
                <w:b w:val="0"/>
                <w:color w:val="000000" w:themeColor="text1"/>
                <w:sz w:val="20"/>
                <w:szCs w:val="20"/>
              </w:rPr>
            </w:pPr>
          </w:p>
        </w:tc>
      </w:tr>
      <w:tr w:rsidR="00E50192" w:rsidRPr="00E50192" w:rsidTr="00066993">
        <w:trPr>
          <w:trHeight w:val="397"/>
        </w:trPr>
        <w:tc>
          <w:tcPr>
            <w:tcW w:w="1912" w:type="dxa"/>
            <w:vMerge/>
            <w:tcBorders>
              <w:left w:val="single" w:sz="12" w:space="0" w:color="auto"/>
            </w:tcBorders>
            <w:shd w:val="clear" w:color="auto" w:fill="CCFFFF"/>
            <w:tcMar>
              <w:left w:w="57" w:type="dxa"/>
              <w:right w:w="57" w:type="dxa"/>
            </w:tcMar>
            <w:vAlign w:val="center"/>
          </w:tcPr>
          <w:p w:rsidR="00C06485" w:rsidRPr="00E50192" w:rsidRDefault="00C06485" w:rsidP="00C06485">
            <w:pPr>
              <w:numPr>
                <w:ilvl w:val="0"/>
                <w:numId w:val="2"/>
              </w:numPr>
              <w:tabs>
                <w:tab w:val="left" w:pos="2820"/>
              </w:tabs>
              <w:spacing w:after="0" w:line="240" w:lineRule="auto"/>
              <w:rPr>
                <w:rFonts w:ascii="Times New Roman" w:hAnsi="Times New Roman"/>
                <w:color w:val="000000" w:themeColor="text1"/>
                <w:sz w:val="20"/>
                <w:szCs w:val="20"/>
                <w:lang w:val="en-US"/>
              </w:rPr>
            </w:pPr>
          </w:p>
        </w:tc>
        <w:tc>
          <w:tcPr>
            <w:tcW w:w="1406" w:type="dxa"/>
            <w:gridSpan w:val="2"/>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t>Essay</w:t>
            </w:r>
          </w:p>
        </w:tc>
        <w:tc>
          <w:tcPr>
            <w:tcW w:w="850" w:type="dxa"/>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fldChar w:fldCharType="begin">
                <w:ffData>
                  <w:name w:val="Text1"/>
                  <w:enabled/>
                  <w:calcOnExit w:val="0"/>
                  <w:textInput/>
                </w:ffData>
              </w:fldChar>
            </w:r>
            <w:r w:rsidRPr="00E50192">
              <w:rPr>
                <w:b w:val="0"/>
                <w:color w:val="000000" w:themeColor="text1"/>
                <w:sz w:val="20"/>
                <w:szCs w:val="20"/>
              </w:rPr>
              <w:instrText xml:space="preserve"> FORMTEXT </w:instrText>
            </w:r>
            <w:r w:rsidRPr="00E50192">
              <w:rPr>
                <w:b w:val="0"/>
                <w:color w:val="000000" w:themeColor="text1"/>
                <w:sz w:val="20"/>
                <w:szCs w:val="20"/>
              </w:rPr>
            </w:r>
            <w:r w:rsidRPr="00E50192">
              <w:rPr>
                <w:b w:val="0"/>
                <w:color w:val="000000" w:themeColor="text1"/>
                <w:sz w:val="20"/>
                <w:szCs w:val="20"/>
              </w:rPr>
              <w:fldChar w:fldCharType="separate"/>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fldChar w:fldCharType="end"/>
            </w:r>
          </w:p>
        </w:tc>
        <w:tc>
          <w:tcPr>
            <w:tcW w:w="1276" w:type="dxa"/>
            <w:gridSpan w:val="3"/>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t>Seminar essay</w:t>
            </w:r>
          </w:p>
        </w:tc>
        <w:tc>
          <w:tcPr>
            <w:tcW w:w="1170" w:type="dxa"/>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fldChar w:fldCharType="begin">
                <w:ffData>
                  <w:name w:val="Text1"/>
                  <w:enabled/>
                  <w:calcOnExit w:val="0"/>
                  <w:textInput/>
                </w:ffData>
              </w:fldChar>
            </w:r>
            <w:r w:rsidRPr="00E50192">
              <w:rPr>
                <w:b w:val="0"/>
                <w:color w:val="000000" w:themeColor="text1"/>
                <w:sz w:val="20"/>
                <w:szCs w:val="20"/>
              </w:rPr>
              <w:instrText xml:space="preserve"> FORMTEXT </w:instrText>
            </w:r>
            <w:r w:rsidRPr="00E50192">
              <w:rPr>
                <w:b w:val="0"/>
                <w:color w:val="000000" w:themeColor="text1"/>
                <w:sz w:val="20"/>
                <w:szCs w:val="20"/>
              </w:rPr>
            </w:r>
            <w:r w:rsidRPr="00E50192">
              <w:rPr>
                <w:b w:val="0"/>
                <w:color w:val="000000" w:themeColor="text1"/>
                <w:sz w:val="20"/>
                <w:szCs w:val="20"/>
              </w:rPr>
              <w:fldChar w:fldCharType="separate"/>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fldChar w:fldCharType="end"/>
            </w:r>
          </w:p>
        </w:tc>
        <w:tc>
          <w:tcPr>
            <w:tcW w:w="1665" w:type="dxa"/>
            <w:gridSpan w:val="5"/>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fldChar w:fldCharType="begin">
                <w:ffData>
                  <w:name w:val="Text1"/>
                  <w:enabled/>
                  <w:calcOnExit w:val="0"/>
                  <w:textInput/>
                </w:ffData>
              </w:fldChar>
            </w:r>
            <w:r w:rsidRPr="00E50192">
              <w:rPr>
                <w:b w:val="0"/>
                <w:color w:val="000000" w:themeColor="text1"/>
                <w:sz w:val="20"/>
                <w:szCs w:val="20"/>
              </w:rPr>
              <w:instrText xml:space="preserve"> FORMTEXT </w:instrText>
            </w:r>
            <w:r w:rsidRPr="00E50192">
              <w:rPr>
                <w:b w:val="0"/>
                <w:color w:val="000000" w:themeColor="text1"/>
                <w:sz w:val="20"/>
                <w:szCs w:val="20"/>
              </w:rPr>
            </w:r>
            <w:r w:rsidRPr="00E50192">
              <w:rPr>
                <w:b w:val="0"/>
                <w:color w:val="000000" w:themeColor="text1"/>
                <w:sz w:val="20"/>
                <w:szCs w:val="20"/>
              </w:rPr>
              <w:fldChar w:fldCharType="separate"/>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fldChar w:fldCharType="end"/>
            </w:r>
            <w:r w:rsidRPr="00E50192">
              <w:rPr>
                <w:b w:val="0"/>
                <w:color w:val="000000" w:themeColor="text1"/>
                <w:sz w:val="20"/>
                <w:szCs w:val="20"/>
              </w:rPr>
              <w:t xml:space="preserve"> (Other)</w:t>
            </w:r>
          </w:p>
        </w:tc>
        <w:tc>
          <w:tcPr>
            <w:tcW w:w="1185" w:type="dxa"/>
            <w:gridSpan w:val="2"/>
            <w:tcBorders>
              <w:right w:val="single" w:sz="12" w:space="0" w:color="auto"/>
            </w:tcBorders>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fldChar w:fldCharType="begin">
                <w:ffData>
                  <w:name w:val="Text1"/>
                  <w:enabled/>
                  <w:calcOnExit w:val="0"/>
                  <w:textInput/>
                </w:ffData>
              </w:fldChar>
            </w:r>
            <w:r w:rsidRPr="00E50192">
              <w:rPr>
                <w:b w:val="0"/>
                <w:color w:val="000000" w:themeColor="text1"/>
                <w:sz w:val="20"/>
                <w:szCs w:val="20"/>
              </w:rPr>
              <w:instrText xml:space="preserve"> FORMTEXT </w:instrText>
            </w:r>
            <w:r w:rsidRPr="00E50192">
              <w:rPr>
                <w:b w:val="0"/>
                <w:color w:val="000000" w:themeColor="text1"/>
                <w:sz w:val="20"/>
                <w:szCs w:val="20"/>
              </w:rPr>
            </w:r>
            <w:r w:rsidRPr="00E50192">
              <w:rPr>
                <w:b w:val="0"/>
                <w:color w:val="000000" w:themeColor="text1"/>
                <w:sz w:val="20"/>
                <w:szCs w:val="20"/>
              </w:rPr>
              <w:fldChar w:fldCharType="separate"/>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t> </w:t>
            </w:r>
            <w:r w:rsidRPr="00E50192">
              <w:rPr>
                <w:b w:val="0"/>
                <w:color w:val="000000" w:themeColor="text1"/>
                <w:sz w:val="20"/>
                <w:szCs w:val="20"/>
              </w:rPr>
              <w:fldChar w:fldCharType="end"/>
            </w:r>
          </w:p>
        </w:tc>
      </w:tr>
      <w:tr w:rsidR="00E50192" w:rsidRPr="00E50192" w:rsidTr="00066993">
        <w:trPr>
          <w:trHeight w:val="397"/>
        </w:trPr>
        <w:tc>
          <w:tcPr>
            <w:tcW w:w="1912" w:type="dxa"/>
            <w:vMerge/>
            <w:tcBorders>
              <w:left w:val="single" w:sz="12" w:space="0" w:color="auto"/>
            </w:tcBorders>
            <w:shd w:val="clear" w:color="auto" w:fill="CCFFFF"/>
            <w:tcMar>
              <w:left w:w="57" w:type="dxa"/>
              <w:right w:w="57" w:type="dxa"/>
            </w:tcMar>
            <w:vAlign w:val="center"/>
          </w:tcPr>
          <w:p w:rsidR="00C06485" w:rsidRPr="00E50192" w:rsidRDefault="00C06485" w:rsidP="00C06485">
            <w:pPr>
              <w:numPr>
                <w:ilvl w:val="0"/>
                <w:numId w:val="2"/>
              </w:numPr>
              <w:tabs>
                <w:tab w:val="left" w:pos="2820"/>
              </w:tabs>
              <w:spacing w:after="0" w:line="240" w:lineRule="auto"/>
              <w:rPr>
                <w:rFonts w:ascii="Times New Roman" w:hAnsi="Times New Roman"/>
                <w:color w:val="000000" w:themeColor="text1"/>
                <w:sz w:val="20"/>
                <w:szCs w:val="20"/>
                <w:lang w:val="en-US"/>
              </w:rPr>
            </w:pPr>
          </w:p>
        </w:tc>
        <w:tc>
          <w:tcPr>
            <w:tcW w:w="1406" w:type="dxa"/>
            <w:gridSpan w:val="2"/>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t>Tests</w:t>
            </w:r>
          </w:p>
        </w:tc>
        <w:tc>
          <w:tcPr>
            <w:tcW w:w="850" w:type="dxa"/>
            <w:tcMar>
              <w:left w:w="57" w:type="dxa"/>
              <w:right w:w="57" w:type="dxa"/>
            </w:tcMar>
            <w:vAlign w:val="center"/>
          </w:tcPr>
          <w:p w:rsidR="00C06485" w:rsidRPr="00E50192" w:rsidRDefault="00C02EE2" w:rsidP="00C06485">
            <w:pPr>
              <w:pStyle w:val="FieldText"/>
              <w:rPr>
                <w:b w:val="0"/>
                <w:color w:val="000000" w:themeColor="text1"/>
                <w:sz w:val="20"/>
                <w:szCs w:val="20"/>
              </w:rPr>
            </w:pPr>
            <w:r w:rsidRPr="00E50192">
              <w:rPr>
                <w:b w:val="0"/>
                <w:color w:val="000000" w:themeColor="text1"/>
                <w:sz w:val="20"/>
                <w:szCs w:val="20"/>
              </w:rPr>
              <w:t xml:space="preserve"> 1.8</w:t>
            </w:r>
          </w:p>
        </w:tc>
        <w:tc>
          <w:tcPr>
            <w:tcW w:w="1276" w:type="dxa"/>
            <w:gridSpan w:val="3"/>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t>Oral exam</w:t>
            </w:r>
          </w:p>
        </w:tc>
        <w:tc>
          <w:tcPr>
            <w:tcW w:w="1170" w:type="dxa"/>
            <w:tcMar>
              <w:left w:w="57" w:type="dxa"/>
              <w:right w:w="57" w:type="dxa"/>
            </w:tcMar>
            <w:vAlign w:val="center"/>
          </w:tcPr>
          <w:p w:rsidR="00C06485" w:rsidRPr="00E50192" w:rsidRDefault="00C06485" w:rsidP="00C06485">
            <w:pPr>
              <w:tabs>
                <w:tab w:val="left" w:pos="2820"/>
              </w:tabs>
              <w:spacing w:after="0"/>
              <w:rPr>
                <w:rFonts w:ascii="Times New Roman" w:hAnsi="Times New Roman"/>
                <w:color w:val="000000" w:themeColor="text1"/>
                <w:sz w:val="20"/>
                <w:szCs w:val="20"/>
                <w:lang w:val="en-US"/>
              </w:rPr>
            </w:pPr>
          </w:p>
        </w:tc>
        <w:tc>
          <w:tcPr>
            <w:tcW w:w="1665" w:type="dxa"/>
            <w:gridSpan w:val="5"/>
            <w:tcMar>
              <w:left w:w="57" w:type="dxa"/>
              <w:right w:w="57" w:type="dxa"/>
            </w:tcMar>
            <w:vAlign w:val="center"/>
          </w:tcPr>
          <w:p w:rsidR="00C06485" w:rsidRPr="00E50192" w:rsidRDefault="00C06485" w:rsidP="00C06485">
            <w:pPr>
              <w:tabs>
                <w:tab w:val="left" w:pos="2820"/>
              </w:tabs>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fldChar w:fldCharType="begin">
                <w:ffData>
                  <w:name w:val="Text1"/>
                  <w:enabled/>
                  <w:calcOnExit w:val="0"/>
                  <w:textInput/>
                </w:ffData>
              </w:fldChar>
            </w:r>
            <w:r w:rsidRPr="00E50192">
              <w:rPr>
                <w:rFonts w:ascii="Times New Roman" w:hAnsi="Times New Roman"/>
                <w:color w:val="000000" w:themeColor="text1"/>
                <w:sz w:val="20"/>
                <w:szCs w:val="20"/>
                <w:lang w:val="en-US"/>
              </w:rPr>
              <w:instrText xml:space="preserve"> FORMTEXT </w:instrText>
            </w:r>
            <w:r w:rsidRPr="00E50192">
              <w:rPr>
                <w:rFonts w:ascii="Times New Roman" w:hAnsi="Times New Roman"/>
                <w:color w:val="000000" w:themeColor="text1"/>
                <w:sz w:val="20"/>
                <w:szCs w:val="20"/>
                <w:lang w:val="en-US"/>
              </w:rPr>
            </w:r>
            <w:r w:rsidRPr="00E50192">
              <w:rPr>
                <w:rFonts w:ascii="Times New Roman" w:hAnsi="Times New Roman"/>
                <w:color w:val="000000" w:themeColor="text1"/>
                <w:sz w:val="20"/>
                <w:szCs w:val="20"/>
                <w:lang w:val="en-US"/>
              </w:rPr>
              <w:fldChar w:fldCharType="separate"/>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fldChar w:fldCharType="end"/>
            </w:r>
            <w:r w:rsidRPr="00E50192">
              <w:rPr>
                <w:rFonts w:ascii="Times New Roman" w:hAnsi="Times New Roman"/>
                <w:color w:val="000000" w:themeColor="text1"/>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C06485" w:rsidRPr="00E50192" w:rsidRDefault="00C06485" w:rsidP="00C06485">
            <w:pPr>
              <w:tabs>
                <w:tab w:val="left" w:pos="2820"/>
              </w:tabs>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fldChar w:fldCharType="begin">
                <w:ffData>
                  <w:name w:val="Text1"/>
                  <w:enabled/>
                  <w:calcOnExit w:val="0"/>
                  <w:textInput/>
                </w:ffData>
              </w:fldChar>
            </w:r>
            <w:r w:rsidRPr="00E50192">
              <w:rPr>
                <w:rFonts w:ascii="Times New Roman" w:hAnsi="Times New Roman"/>
                <w:color w:val="000000" w:themeColor="text1"/>
                <w:sz w:val="20"/>
                <w:szCs w:val="20"/>
                <w:lang w:val="en-US"/>
              </w:rPr>
              <w:instrText xml:space="preserve"> FORMTEXT </w:instrText>
            </w:r>
            <w:r w:rsidRPr="00E50192">
              <w:rPr>
                <w:rFonts w:ascii="Times New Roman" w:hAnsi="Times New Roman"/>
                <w:color w:val="000000" w:themeColor="text1"/>
                <w:sz w:val="20"/>
                <w:szCs w:val="20"/>
                <w:lang w:val="en-US"/>
              </w:rPr>
            </w:r>
            <w:r w:rsidRPr="00E50192">
              <w:rPr>
                <w:rFonts w:ascii="Times New Roman" w:hAnsi="Times New Roman"/>
                <w:color w:val="000000" w:themeColor="text1"/>
                <w:sz w:val="20"/>
                <w:szCs w:val="20"/>
                <w:lang w:val="en-US"/>
              </w:rPr>
              <w:fldChar w:fldCharType="separate"/>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fldChar w:fldCharType="end"/>
            </w:r>
          </w:p>
        </w:tc>
      </w:tr>
      <w:tr w:rsidR="00E50192" w:rsidRPr="00E50192" w:rsidTr="0006699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C06485" w:rsidRPr="00E50192" w:rsidRDefault="00C06485" w:rsidP="00C06485">
            <w:pPr>
              <w:numPr>
                <w:ilvl w:val="0"/>
                <w:numId w:val="2"/>
              </w:numPr>
              <w:tabs>
                <w:tab w:val="left" w:pos="2820"/>
              </w:tabs>
              <w:spacing w:after="0" w:line="240" w:lineRule="auto"/>
              <w:rPr>
                <w:rFonts w:ascii="Times New Roman" w:hAnsi="Times New Roman"/>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C06485" w:rsidRPr="00E50192" w:rsidRDefault="00C06485" w:rsidP="00C06485">
            <w:pPr>
              <w:tabs>
                <w:tab w:val="left" w:pos="2820"/>
              </w:tabs>
              <w:spacing w:after="0"/>
              <w:rPr>
                <w:rFonts w:ascii="Times New Roman" w:hAnsi="Times New Roman"/>
                <w:color w:val="000000" w:themeColor="text1"/>
                <w:sz w:val="20"/>
                <w:szCs w:val="20"/>
                <w:highlight w:val="yellow"/>
                <w:lang w:val="en-US"/>
              </w:rPr>
            </w:pPr>
            <w:r w:rsidRPr="00E50192">
              <w:rPr>
                <w:rFonts w:ascii="Times New Roman" w:hAnsi="Times New Roman"/>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C06485" w:rsidRPr="00E50192" w:rsidRDefault="00C02EE2" w:rsidP="00C06485">
            <w:pPr>
              <w:pStyle w:val="FieldText"/>
              <w:rPr>
                <w:b w:val="0"/>
                <w:color w:val="000000" w:themeColor="text1"/>
                <w:sz w:val="20"/>
                <w:szCs w:val="20"/>
              </w:rPr>
            </w:pPr>
            <w:r w:rsidRPr="00E50192">
              <w:rPr>
                <w:b w:val="0"/>
                <w:color w:val="000000" w:themeColor="text1"/>
                <w:sz w:val="20"/>
                <w:szCs w:val="20"/>
              </w:rPr>
              <w:t>1.8*</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C06485" w:rsidRPr="00E50192" w:rsidRDefault="00C06485" w:rsidP="00C06485">
            <w:pPr>
              <w:tabs>
                <w:tab w:val="left" w:pos="2820"/>
              </w:tabs>
              <w:spacing w:after="0"/>
              <w:rPr>
                <w:rFonts w:ascii="Times New Roman" w:hAnsi="Times New Roman"/>
                <w:color w:val="000000" w:themeColor="text1"/>
                <w:sz w:val="20"/>
                <w:szCs w:val="20"/>
                <w:highlight w:val="yellow"/>
                <w:lang w:val="en-US"/>
              </w:rPr>
            </w:pPr>
            <w:r w:rsidRPr="00E50192">
              <w:rPr>
                <w:rFonts w:ascii="Times New Roman" w:hAnsi="Times New Roman"/>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C06485" w:rsidRPr="00E50192" w:rsidRDefault="00C06485" w:rsidP="00C06485">
            <w:pPr>
              <w:pStyle w:val="FieldText"/>
              <w:rPr>
                <w:b w:val="0"/>
                <w:color w:val="000000" w:themeColor="text1"/>
                <w:sz w:val="20"/>
                <w:szCs w:val="20"/>
              </w:rPr>
            </w:pPr>
            <w:r w:rsidRPr="00E50192">
              <w:rPr>
                <w:b w:val="0"/>
                <w:color w:val="000000" w:themeColor="text1"/>
                <w:sz w:val="20"/>
                <w:szCs w:val="20"/>
              </w:rPr>
              <w:t>1.4</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C06485" w:rsidRPr="00E50192" w:rsidRDefault="00C06485" w:rsidP="00C06485">
            <w:pPr>
              <w:tabs>
                <w:tab w:val="left" w:pos="2820"/>
              </w:tabs>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fldChar w:fldCharType="begin">
                <w:ffData>
                  <w:name w:val="Text1"/>
                  <w:enabled/>
                  <w:calcOnExit w:val="0"/>
                  <w:textInput/>
                </w:ffData>
              </w:fldChar>
            </w:r>
            <w:r w:rsidRPr="00E50192">
              <w:rPr>
                <w:rFonts w:ascii="Times New Roman" w:hAnsi="Times New Roman"/>
                <w:color w:val="000000" w:themeColor="text1"/>
                <w:sz w:val="20"/>
                <w:szCs w:val="20"/>
                <w:lang w:val="en-US"/>
              </w:rPr>
              <w:instrText xml:space="preserve"> FORMTEXT </w:instrText>
            </w:r>
            <w:r w:rsidRPr="00E50192">
              <w:rPr>
                <w:rFonts w:ascii="Times New Roman" w:hAnsi="Times New Roman"/>
                <w:color w:val="000000" w:themeColor="text1"/>
                <w:sz w:val="20"/>
                <w:szCs w:val="20"/>
                <w:lang w:val="en-US"/>
              </w:rPr>
            </w:r>
            <w:r w:rsidRPr="00E50192">
              <w:rPr>
                <w:rFonts w:ascii="Times New Roman" w:hAnsi="Times New Roman"/>
                <w:color w:val="000000" w:themeColor="text1"/>
                <w:sz w:val="20"/>
                <w:szCs w:val="20"/>
                <w:lang w:val="en-US"/>
              </w:rPr>
              <w:fldChar w:fldCharType="separate"/>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fldChar w:fldCharType="end"/>
            </w:r>
            <w:r w:rsidRPr="00E50192">
              <w:rPr>
                <w:rFonts w:ascii="Times New Roman" w:hAnsi="Times New Roman"/>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C06485" w:rsidRPr="00E50192" w:rsidRDefault="00C06485" w:rsidP="00C06485">
            <w:pPr>
              <w:tabs>
                <w:tab w:val="left" w:pos="2820"/>
              </w:tabs>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fldChar w:fldCharType="begin">
                <w:ffData>
                  <w:name w:val="Text1"/>
                  <w:enabled/>
                  <w:calcOnExit w:val="0"/>
                  <w:textInput/>
                </w:ffData>
              </w:fldChar>
            </w:r>
            <w:r w:rsidRPr="00E50192">
              <w:rPr>
                <w:rFonts w:ascii="Times New Roman" w:hAnsi="Times New Roman"/>
                <w:color w:val="000000" w:themeColor="text1"/>
                <w:sz w:val="20"/>
                <w:szCs w:val="20"/>
                <w:lang w:val="en-US"/>
              </w:rPr>
              <w:instrText xml:space="preserve"> FORMTEXT </w:instrText>
            </w:r>
            <w:r w:rsidRPr="00E50192">
              <w:rPr>
                <w:rFonts w:ascii="Times New Roman" w:hAnsi="Times New Roman"/>
                <w:color w:val="000000" w:themeColor="text1"/>
                <w:sz w:val="20"/>
                <w:szCs w:val="20"/>
                <w:lang w:val="en-US"/>
              </w:rPr>
            </w:r>
            <w:r w:rsidRPr="00E50192">
              <w:rPr>
                <w:rFonts w:ascii="Times New Roman" w:hAnsi="Times New Roman"/>
                <w:color w:val="000000" w:themeColor="text1"/>
                <w:sz w:val="20"/>
                <w:szCs w:val="20"/>
                <w:lang w:val="en-US"/>
              </w:rPr>
              <w:fldChar w:fldCharType="separate"/>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fldChar w:fldCharType="end"/>
            </w:r>
          </w:p>
        </w:tc>
      </w:tr>
      <w:tr w:rsidR="00E50192" w:rsidRPr="00E50192" w:rsidTr="0006699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C06485" w:rsidRPr="00E50192" w:rsidRDefault="00C06485" w:rsidP="00C06485">
            <w:pPr>
              <w:tabs>
                <w:tab w:val="left" w:pos="360"/>
                <w:tab w:val="left" w:pos="540"/>
              </w:tabs>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06485" w:rsidRPr="00E50192" w:rsidRDefault="00C06485" w:rsidP="00C06485">
            <w:pPr>
              <w:spacing w:after="0"/>
              <w:jc w:val="both"/>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 xml:space="preserve">The exam comprises of the written part and group project assignment as well as its oral presentation. Professor decides upon the number of students in a group. Project assignment comprises of more parts that will be developed continuously during the semester. Some project parts will be presented during the exercises. </w:t>
            </w:r>
          </w:p>
          <w:p w:rsidR="00C06485" w:rsidRPr="00E50192" w:rsidRDefault="00C06485" w:rsidP="00C06485">
            <w:pPr>
              <w:spacing w:after="0"/>
              <w:jc w:val="both"/>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 xml:space="preserve">During the semester two preliminary exams (tests) will be organized. The prerequisite to take a second preliminary exam is the positively grade first preliminary exam. </w:t>
            </w:r>
          </w:p>
          <w:p w:rsidR="00C06485" w:rsidRPr="00E50192" w:rsidRDefault="00C06485" w:rsidP="00C06485">
            <w:pPr>
              <w:spacing w:after="0"/>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The exam is considered passed if the student:</w:t>
            </w:r>
          </w:p>
          <w:p w:rsidR="00C06485" w:rsidRPr="00E50192" w:rsidRDefault="00C06485" w:rsidP="00C06485">
            <w:pPr>
              <w:pStyle w:val="Odlomakpopisa"/>
              <w:numPr>
                <w:ilvl w:val="0"/>
                <w:numId w:val="6"/>
              </w:numPr>
              <w:spacing w:after="0"/>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achieved passing grade from written tests (minimally 50% per each test)</w:t>
            </w:r>
          </w:p>
          <w:p w:rsidR="00C06485" w:rsidRPr="00E50192" w:rsidRDefault="00C06485" w:rsidP="00C06485">
            <w:pPr>
              <w:pStyle w:val="Odlomakpopisa"/>
              <w:numPr>
                <w:ilvl w:val="0"/>
                <w:numId w:val="6"/>
              </w:numPr>
              <w:spacing w:after="0"/>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actively participated in assignment</w:t>
            </w:r>
            <w:r w:rsidR="00C10189" w:rsidRPr="00E50192">
              <w:rPr>
                <w:rFonts w:ascii="Times New Roman" w:hAnsi="Times New Roman"/>
                <w:color w:val="000000" w:themeColor="text1"/>
                <w:sz w:val="20"/>
                <w:szCs w:val="20"/>
                <w:lang w:val="en-US" w:eastAsia="hr-HR"/>
              </w:rPr>
              <w:t>s, discussions and</w:t>
            </w:r>
            <w:r w:rsidRPr="00E50192">
              <w:rPr>
                <w:rFonts w:ascii="Times New Roman" w:hAnsi="Times New Roman"/>
                <w:color w:val="000000" w:themeColor="text1"/>
                <w:sz w:val="20"/>
                <w:szCs w:val="20"/>
                <w:lang w:val="en-US" w:eastAsia="hr-HR"/>
              </w:rPr>
              <w:t xml:space="preserve"> presentations </w:t>
            </w:r>
          </w:p>
          <w:p w:rsidR="00C06485" w:rsidRPr="00E50192" w:rsidRDefault="00C06485" w:rsidP="00C06485">
            <w:pPr>
              <w:pStyle w:val="Odlomakpopisa"/>
              <w:numPr>
                <w:ilvl w:val="0"/>
                <w:numId w:val="6"/>
              </w:numPr>
              <w:spacing w:after="0"/>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completed the project at the end of the semester that was positively graded.</w:t>
            </w:r>
          </w:p>
          <w:p w:rsidR="00C06485" w:rsidRPr="00E50192" w:rsidRDefault="00C06485" w:rsidP="00C06485">
            <w:pPr>
              <w:spacing w:after="0"/>
              <w:rPr>
                <w:rFonts w:ascii="Times New Roman" w:hAnsi="Times New Roman"/>
                <w:color w:val="000000" w:themeColor="text1"/>
                <w:sz w:val="20"/>
                <w:szCs w:val="20"/>
                <w:lang w:val="en-US" w:eastAsia="hr-HR"/>
              </w:rPr>
            </w:pPr>
          </w:p>
          <w:p w:rsidR="00C06485" w:rsidRPr="00E50192" w:rsidRDefault="00C06485" w:rsidP="00C06485">
            <w:pPr>
              <w:spacing w:after="0"/>
              <w:rPr>
                <w:rFonts w:ascii="Times New Roman" w:hAnsi="Times New Roman"/>
                <w:color w:val="000000" w:themeColor="text1"/>
                <w:sz w:val="20"/>
                <w:szCs w:val="20"/>
                <w:lang w:val="en-US" w:eastAsia="hr-HR"/>
              </w:rPr>
            </w:pPr>
            <w:r w:rsidRPr="00E50192">
              <w:rPr>
                <w:rFonts w:ascii="Times New Roman" w:eastAsia="Calibri" w:hAnsi="Times New Roman"/>
                <w:color w:val="000000" w:themeColor="text1"/>
                <w:sz w:val="20"/>
                <w:szCs w:val="20"/>
                <w:lang w:val="en-US"/>
              </w:rPr>
              <w:t xml:space="preserve">The final grade will be based on the I. and II. preliminary exams’ grades, as well as on the grade of the project assignment in a range of </w:t>
            </w:r>
            <w:r w:rsidRPr="00E50192">
              <w:rPr>
                <w:rFonts w:ascii="Times New Roman" w:hAnsi="Times New Roman"/>
                <w:color w:val="000000" w:themeColor="text1"/>
                <w:sz w:val="20"/>
                <w:szCs w:val="20"/>
                <w:lang w:val="en-US" w:eastAsia="hr-HR"/>
              </w:rPr>
              <w:t>30%:30%:40%, whereby the project carries 30% and its presentation 10%.</w:t>
            </w:r>
          </w:p>
          <w:p w:rsidR="00C06485" w:rsidRPr="00E50192" w:rsidRDefault="00C06485" w:rsidP="00C06485">
            <w:pPr>
              <w:spacing w:after="0"/>
              <w:rPr>
                <w:rFonts w:ascii="Times New Roman" w:hAnsi="Times New Roman"/>
                <w:color w:val="000000" w:themeColor="text1"/>
                <w:sz w:val="20"/>
                <w:szCs w:val="20"/>
                <w:lang w:val="en-US" w:eastAsia="hr-HR"/>
              </w:rPr>
            </w:pPr>
          </w:p>
          <w:p w:rsidR="00C06485" w:rsidRPr="00E50192" w:rsidRDefault="00C06485" w:rsidP="00C06485">
            <w:pPr>
              <w:tabs>
                <w:tab w:val="left" w:pos="2820"/>
              </w:tabs>
              <w:spacing w:after="0"/>
              <w:jc w:val="both"/>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Grading system (%) for the written exams is the following:</w:t>
            </w:r>
          </w:p>
          <w:p w:rsidR="00C06485" w:rsidRPr="00E50192" w:rsidRDefault="00C06485" w:rsidP="00C06485">
            <w:pPr>
              <w:tabs>
                <w:tab w:val="num" w:pos="1440"/>
              </w:tabs>
              <w:spacing w:after="0" w:line="240" w:lineRule="auto"/>
              <w:jc w:val="both"/>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0-49      insufficient (1)</w:t>
            </w:r>
          </w:p>
          <w:p w:rsidR="00C06485" w:rsidRPr="00E50192" w:rsidRDefault="00C06485" w:rsidP="00C06485">
            <w:pPr>
              <w:tabs>
                <w:tab w:val="num" w:pos="1440"/>
              </w:tabs>
              <w:spacing w:after="0" w:line="240" w:lineRule="auto"/>
              <w:jc w:val="both"/>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50-65    sufficient (2)</w:t>
            </w:r>
          </w:p>
          <w:p w:rsidR="00C06485" w:rsidRPr="00E50192" w:rsidRDefault="00C06485" w:rsidP="00C06485">
            <w:pPr>
              <w:tabs>
                <w:tab w:val="num" w:pos="1440"/>
              </w:tabs>
              <w:spacing w:after="0" w:line="240" w:lineRule="auto"/>
              <w:jc w:val="both"/>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66-75    good (3)</w:t>
            </w:r>
          </w:p>
          <w:p w:rsidR="00C06485" w:rsidRPr="00E50192" w:rsidRDefault="00C06485" w:rsidP="00C06485">
            <w:pPr>
              <w:tabs>
                <w:tab w:val="num" w:pos="1440"/>
              </w:tabs>
              <w:spacing w:after="0" w:line="240" w:lineRule="auto"/>
              <w:jc w:val="both"/>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76-85    very good (4)</w:t>
            </w:r>
          </w:p>
          <w:p w:rsidR="00C06485" w:rsidRPr="00E50192" w:rsidRDefault="00C06485" w:rsidP="00C06485">
            <w:pPr>
              <w:tabs>
                <w:tab w:val="num" w:pos="1440"/>
              </w:tabs>
              <w:spacing w:after="0" w:line="240" w:lineRule="auto"/>
              <w:jc w:val="both"/>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86-100  excellent (5)</w:t>
            </w:r>
          </w:p>
          <w:p w:rsidR="00C06485" w:rsidRPr="00E50192" w:rsidRDefault="00C06485" w:rsidP="00C06485">
            <w:pPr>
              <w:spacing w:after="0"/>
              <w:rPr>
                <w:rFonts w:ascii="Times New Roman" w:hAnsi="Times New Roman"/>
                <w:color w:val="000000" w:themeColor="text1"/>
                <w:sz w:val="20"/>
                <w:szCs w:val="20"/>
                <w:lang w:val="en-US" w:eastAsia="hr-HR"/>
              </w:rPr>
            </w:pPr>
          </w:p>
          <w:p w:rsidR="00C06485" w:rsidRPr="00E50192" w:rsidRDefault="00C06485" w:rsidP="00C06485">
            <w:pPr>
              <w:spacing w:after="0"/>
              <w:jc w:val="both"/>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 xml:space="preserve">* Students who pass both preliminary exams (tests) do not need to take the final written exam. If the students do not pass the tests they need to take the final written exam. Students who are not satisfied with the </w:t>
            </w:r>
            <w:r w:rsidR="008E708E" w:rsidRPr="00E50192">
              <w:rPr>
                <w:rFonts w:ascii="Times New Roman" w:hAnsi="Times New Roman"/>
                <w:color w:val="000000" w:themeColor="text1"/>
                <w:sz w:val="20"/>
                <w:szCs w:val="20"/>
                <w:lang w:val="en-US"/>
              </w:rPr>
              <w:t xml:space="preserve">final course </w:t>
            </w:r>
            <w:r w:rsidRPr="00E50192">
              <w:rPr>
                <w:rFonts w:ascii="Times New Roman" w:hAnsi="Times New Roman"/>
                <w:color w:val="000000" w:themeColor="text1"/>
                <w:sz w:val="20"/>
                <w:szCs w:val="20"/>
                <w:lang w:val="en-US"/>
              </w:rPr>
              <w:t>grade can take the oral exam.</w:t>
            </w:r>
          </w:p>
          <w:p w:rsidR="00C06485" w:rsidRPr="00E50192" w:rsidRDefault="00C06485" w:rsidP="00C06485">
            <w:pPr>
              <w:spacing w:after="0"/>
              <w:rPr>
                <w:rFonts w:ascii="Times New Roman" w:hAnsi="Times New Roman"/>
                <w:color w:val="000000" w:themeColor="text1"/>
                <w:sz w:val="18"/>
                <w:szCs w:val="18"/>
                <w:lang w:val="en-US"/>
              </w:rPr>
            </w:pPr>
          </w:p>
        </w:tc>
      </w:tr>
      <w:tr w:rsidR="00E50192" w:rsidRPr="00E50192" w:rsidTr="0006699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C06485" w:rsidRPr="00E50192" w:rsidRDefault="00C06485" w:rsidP="00C06485">
            <w:pPr>
              <w:tabs>
                <w:tab w:val="left" w:pos="540"/>
              </w:tabs>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C06485" w:rsidRPr="00E50192" w:rsidRDefault="00C06485" w:rsidP="00C06485">
            <w:pPr>
              <w:tabs>
                <w:tab w:val="left" w:pos="2820"/>
              </w:tabs>
              <w:spacing w:after="0"/>
              <w:jc w:val="center"/>
              <w:rPr>
                <w:rFonts w:ascii="Times New Roman" w:hAnsi="Times New Roman"/>
                <w:b/>
                <w:color w:val="000000" w:themeColor="text1"/>
                <w:sz w:val="20"/>
                <w:szCs w:val="20"/>
                <w:lang w:val="en-US"/>
              </w:rPr>
            </w:pPr>
            <w:r w:rsidRPr="00E50192">
              <w:rPr>
                <w:rFonts w:ascii="Times New Roman" w:hAnsi="Times New Roman"/>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C06485" w:rsidRPr="00E50192" w:rsidRDefault="00C06485" w:rsidP="00C06485">
            <w:pPr>
              <w:tabs>
                <w:tab w:val="left" w:pos="2820"/>
              </w:tabs>
              <w:spacing w:after="0"/>
              <w:jc w:val="center"/>
              <w:rPr>
                <w:rFonts w:ascii="Times New Roman" w:hAnsi="Times New Roman"/>
                <w:b/>
                <w:color w:val="000000" w:themeColor="text1"/>
                <w:sz w:val="20"/>
                <w:szCs w:val="20"/>
                <w:lang w:val="en-US"/>
              </w:rPr>
            </w:pPr>
            <w:r w:rsidRPr="00E50192">
              <w:rPr>
                <w:rFonts w:ascii="Times New Roman" w:hAnsi="Times New Roman"/>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C06485" w:rsidRPr="00E50192" w:rsidRDefault="00C06485" w:rsidP="00C06485">
            <w:pPr>
              <w:tabs>
                <w:tab w:val="left" w:pos="2820"/>
              </w:tabs>
              <w:spacing w:after="0"/>
              <w:jc w:val="center"/>
              <w:rPr>
                <w:rFonts w:ascii="Times New Roman" w:hAnsi="Times New Roman"/>
                <w:b/>
                <w:color w:val="000000" w:themeColor="text1"/>
                <w:sz w:val="20"/>
                <w:szCs w:val="20"/>
                <w:lang w:val="en-US"/>
              </w:rPr>
            </w:pPr>
            <w:r w:rsidRPr="00E50192">
              <w:rPr>
                <w:rFonts w:ascii="Times New Roman" w:hAnsi="Times New Roman"/>
                <w:b/>
                <w:color w:val="000000" w:themeColor="text1"/>
                <w:sz w:val="20"/>
                <w:szCs w:val="20"/>
                <w:lang w:val="en-US"/>
              </w:rPr>
              <w:t>Availability via other media</w:t>
            </w:r>
          </w:p>
        </w:tc>
      </w:tr>
      <w:tr w:rsidR="00E50192" w:rsidRPr="00E50192" w:rsidTr="00066993">
        <w:trPr>
          <w:trHeight w:val="75"/>
        </w:trPr>
        <w:tc>
          <w:tcPr>
            <w:tcW w:w="1912" w:type="dxa"/>
            <w:vMerge/>
            <w:tcBorders>
              <w:left w:val="single" w:sz="12" w:space="0" w:color="auto"/>
            </w:tcBorders>
            <w:shd w:val="clear" w:color="auto" w:fill="CCFFFF"/>
            <w:tcMar>
              <w:left w:w="57" w:type="dxa"/>
              <w:right w:w="57" w:type="dxa"/>
            </w:tcMar>
            <w:vAlign w:val="center"/>
          </w:tcPr>
          <w:p w:rsidR="00C06485" w:rsidRPr="00E50192" w:rsidRDefault="00C06485" w:rsidP="00C06485">
            <w:pPr>
              <w:numPr>
                <w:ilvl w:val="0"/>
                <w:numId w:val="1"/>
              </w:numPr>
              <w:tabs>
                <w:tab w:val="left" w:pos="2820"/>
              </w:tabs>
              <w:spacing w:after="0" w:line="240" w:lineRule="auto"/>
              <w:rPr>
                <w:rFonts w:ascii="Times New Roman" w:hAnsi="Times New Roman"/>
                <w:color w:val="000000" w:themeColor="text1"/>
                <w:sz w:val="20"/>
                <w:szCs w:val="20"/>
                <w:lang w:val="en-US"/>
              </w:rPr>
            </w:pPr>
          </w:p>
        </w:tc>
        <w:tc>
          <w:tcPr>
            <w:tcW w:w="4790" w:type="dxa"/>
            <w:gridSpan w:val="8"/>
            <w:tcBorders>
              <w:right w:val="single" w:sz="8" w:space="0" w:color="auto"/>
            </w:tcBorders>
            <w:tcMar>
              <w:left w:w="57" w:type="dxa"/>
              <w:right w:w="57" w:type="dxa"/>
            </w:tcMar>
          </w:tcPr>
          <w:p w:rsidR="00C06485" w:rsidRPr="00E50192" w:rsidRDefault="00C06485" w:rsidP="00C06485">
            <w:pPr>
              <w:spacing w:after="0" w:line="240" w:lineRule="auto"/>
              <w:jc w:val="both"/>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 xml:space="preserve">Belch G. E., Belch M. A. (2003): </w:t>
            </w:r>
            <w:r w:rsidRPr="00E50192">
              <w:rPr>
                <w:rFonts w:ascii="Times New Roman" w:hAnsi="Times New Roman"/>
                <w:i/>
                <w:color w:val="000000" w:themeColor="text1"/>
                <w:sz w:val="20"/>
                <w:szCs w:val="20"/>
                <w:lang w:val="en-US" w:eastAsia="hr-HR"/>
              </w:rPr>
              <w:t>Advertising and Promotion – and Integrated Marketing Communications Perspective</w:t>
            </w:r>
            <w:r w:rsidRPr="00E50192">
              <w:rPr>
                <w:rFonts w:ascii="Times New Roman" w:hAnsi="Times New Roman"/>
                <w:color w:val="000000" w:themeColor="text1"/>
                <w:sz w:val="20"/>
                <w:szCs w:val="20"/>
                <w:lang w:val="en-US" w:eastAsia="hr-HR"/>
              </w:rPr>
              <w:t>, McGraw Hill, Irwin, Boston</w:t>
            </w:r>
          </w:p>
        </w:tc>
        <w:tc>
          <w:tcPr>
            <w:tcW w:w="1244" w:type="dxa"/>
            <w:gridSpan w:val="2"/>
            <w:tcBorders>
              <w:top w:val="single" w:sz="8" w:space="0" w:color="auto"/>
              <w:left w:val="single" w:sz="8" w:space="0" w:color="auto"/>
              <w:right w:val="single" w:sz="8" w:space="0" w:color="auto"/>
            </w:tcBorders>
            <w:tcMar>
              <w:left w:w="57" w:type="dxa"/>
              <w:right w:w="57" w:type="dxa"/>
            </w:tcMar>
          </w:tcPr>
          <w:p w:rsidR="00C06485" w:rsidRPr="00E50192" w:rsidRDefault="00C06485" w:rsidP="00C06485">
            <w:pPr>
              <w:tabs>
                <w:tab w:val="left" w:pos="2820"/>
              </w:tabs>
              <w:spacing w:after="0"/>
              <w:jc w:val="center"/>
              <w:rPr>
                <w:rFonts w:ascii="Times New Roman" w:hAnsi="Times New Roman"/>
                <w:color w:val="000000" w:themeColor="text1"/>
                <w:sz w:val="20"/>
                <w:szCs w:val="20"/>
                <w:lang w:val="en-US"/>
              </w:rPr>
            </w:pPr>
          </w:p>
          <w:p w:rsidR="00C06485" w:rsidRPr="00E50192" w:rsidRDefault="001C7005" w:rsidP="00C06485">
            <w:pPr>
              <w:tabs>
                <w:tab w:val="left" w:pos="2820"/>
              </w:tabs>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C06485" w:rsidRPr="00E50192" w:rsidRDefault="00C06485" w:rsidP="00C06485">
            <w:pPr>
              <w:tabs>
                <w:tab w:val="left" w:pos="2820"/>
              </w:tabs>
              <w:spacing w:after="0"/>
              <w:jc w:val="center"/>
              <w:rPr>
                <w:rFonts w:ascii="Times New Roman" w:hAnsi="Times New Roman"/>
                <w:color w:val="000000" w:themeColor="text1"/>
                <w:sz w:val="20"/>
                <w:szCs w:val="20"/>
                <w:lang w:val="en-US"/>
              </w:rPr>
            </w:pPr>
          </w:p>
          <w:p w:rsidR="001C7005" w:rsidRPr="00E50192" w:rsidRDefault="001C7005" w:rsidP="00C06485">
            <w:pPr>
              <w:tabs>
                <w:tab w:val="left" w:pos="2820"/>
              </w:tabs>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yes</w:t>
            </w:r>
          </w:p>
        </w:tc>
      </w:tr>
      <w:tr w:rsidR="00E50192" w:rsidRPr="00E50192" w:rsidTr="00066993">
        <w:trPr>
          <w:trHeight w:val="75"/>
        </w:trPr>
        <w:tc>
          <w:tcPr>
            <w:tcW w:w="1912" w:type="dxa"/>
            <w:vMerge/>
            <w:tcBorders>
              <w:left w:val="single" w:sz="12" w:space="0" w:color="auto"/>
            </w:tcBorders>
            <w:shd w:val="clear" w:color="auto" w:fill="CCFFFF"/>
            <w:tcMar>
              <w:left w:w="57" w:type="dxa"/>
              <w:right w:w="57" w:type="dxa"/>
            </w:tcMar>
            <w:vAlign w:val="center"/>
          </w:tcPr>
          <w:p w:rsidR="001C7005" w:rsidRPr="00E50192" w:rsidRDefault="001C7005" w:rsidP="001C7005">
            <w:pPr>
              <w:numPr>
                <w:ilvl w:val="0"/>
                <w:numId w:val="1"/>
              </w:numPr>
              <w:tabs>
                <w:tab w:val="left" w:pos="2820"/>
              </w:tabs>
              <w:spacing w:after="0" w:line="240" w:lineRule="auto"/>
              <w:rPr>
                <w:rFonts w:ascii="Times New Roman" w:hAnsi="Times New Roman"/>
                <w:color w:val="000000" w:themeColor="text1"/>
                <w:sz w:val="20"/>
                <w:szCs w:val="20"/>
                <w:lang w:val="en-US"/>
              </w:rPr>
            </w:pPr>
          </w:p>
        </w:tc>
        <w:tc>
          <w:tcPr>
            <w:tcW w:w="4790" w:type="dxa"/>
            <w:gridSpan w:val="8"/>
            <w:tcBorders>
              <w:right w:val="single" w:sz="8" w:space="0" w:color="auto"/>
            </w:tcBorders>
            <w:tcMar>
              <w:left w:w="57" w:type="dxa"/>
              <w:right w:w="57" w:type="dxa"/>
            </w:tcMar>
          </w:tcPr>
          <w:p w:rsidR="001C7005" w:rsidRPr="00E50192" w:rsidRDefault="001C7005" w:rsidP="001C7005">
            <w:pPr>
              <w:spacing w:after="0" w:line="240" w:lineRule="auto"/>
              <w:jc w:val="both"/>
              <w:rPr>
                <w:rFonts w:ascii="Times New Roman" w:hAnsi="Times New Roman"/>
                <w:color w:val="000000" w:themeColor="text1"/>
                <w:sz w:val="20"/>
                <w:szCs w:val="20"/>
                <w:lang w:val="en-US" w:eastAsia="hr-HR"/>
              </w:rPr>
            </w:pPr>
            <w:r w:rsidRPr="00E50192">
              <w:rPr>
                <w:rFonts w:ascii="Times New Roman" w:hAnsi="Times New Roman"/>
                <w:color w:val="000000" w:themeColor="text1"/>
                <w:sz w:val="20"/>
                <w:szCs w:val="20"/>
                <w:lang w:val="en-US" w:eastAsia="hr-HR"/>
              </w:rPr>
              <w:t xml:space="preserve">Belch G. E., Belch M. A. (2009): </w:t>
            </w:r>
            <w:r w:rsidRPr="00E50192">
              <w:rPr>
                <w:rFonts w:ascii="Times New Roman" w:hAnsi="Times New Roman"/>
                <w:i/>
                <w:color w:val="000000" w:themeColor="text1"/>
                <w:sz w:val="20"/>
                <w:szCs w:val="20"/>
                <w:lang w:val="en-US" w:eastAsia="hr-HR"/>
              </w:rPr>
              <w:t>Advertising and Promotion – and Integrated Marketing Communications Perspective</w:t>
            </w:r>
            <w:r w:rsidRPr="00E50192">
              <w:rPr>
                <w:rFonts w:ascii="Times New Roman" w:hAnsi="Times New Roman"/>
                <w:color w:val="000000" w:themeColor="text1"/>
                <w:sz w:val="20"/>
                <w:szCs w:val="20"/>
                <w:lang w:val="en-US" w:eastAsia="hr-HR"/>
              </w:rPr>
              <w:t>, McGraw Hill, Irwin, Boston</w:t>
            </w:r>
          </w:p>
        </w:tc>
        <w:tc>
          <w:tcPr>
            <w:tcW w:w="1244" w:type="dxa"/>
            <w:gridSpan w:val="2"/>
            <w:tcBorders>
              <w:left w:val="single" w:sz="8" w:space="0" w:color="auto"/>
              <w:right w:val="single" w:sz="8"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p>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1</w:t>
            </w:r>
          </w:p>
        </w:tc>
        <w:tc>
          <w:tcPr>
            <w:tcW w:w="1518" w:type="dxa"/>
            <w:gridSpan w:val="4"/>
            <w:tcBorders>
              <w:left w:val="single" w:sz="8" w:space="0" w:color="auto"/>
              <w:right w:val="single" w:sz="12"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p>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p>
        </w:tc>
      </w:tr>
      <w:tr w:rsidR="00E50192" w:rsidRPr="00E50192" w:rsidTr="00066993">
        <w:trPr>
          <w:trHeight w:val="75"/>
        </w:trPr>
        <w:tc>
          <w:tcPr>
            <w:tcW w:w="1912" w:type="dxa"/>
            <w:vMerge/>
            <w:tcBorders>
              <w:left w:val="single" w:sz="12" w:space="0" w:color="auto"/>
            </w:tcBorders>
            <w:shd w:val="clear" w:color="auto" w:fill="CCFFFF"/>
            <w:tcMar>
              <w:left w:w="57" w:type="dxa"/>
              <w:right w:w="57" w:type="dxa"/>
            </w:tcMar>
            <w:vAlign w:val="center"/>
          </w:tcPr>
          <w:p w:rsidR="001C7005" w:rsidRPr="00E50192" w:rsidRDefault="001C7005" w:rsidP="001C7005">
            <w:pPr>
              <w:numPr>
                <w:ilvl w:val="0"/>
                <w:numId w:val="1"/>
              </w:numPr>
              <w:tabs>
                <w:tab w:val="left" w:pos="2820"/>
              </w:tabs>
              <w:spacing w:after="0" w:line="240" w:lineRule="auto"/>
              <w:rPr>
                <w:rFonts w:ascii="Times New Roman" w:hAnsi="Times New Roman"/>
                <w:color w:val="000000" w:themeColor="text1"/>
                <w:sz w:val="20"/>
                <w:szCs w:val="20"/>
                <w:lang w:val="en-US"/>
              </w:rPr>
            </w:pPr>
          </w:p>
        </w:tc>
        <w:tc>
          <w:tcPr>
            <w:tcW w:w="4790" w:type="dxa"/>
            <w:gridSpan w:val="8"/>
            <w:tcBorders>
              <w:right w:val="single" w:sz="8" w:space="0" w:color="auto"/>
            </w:tcBorders>
            <w:tcMar>
              <w:left w:w="57" w:type="dxa"/>
              <w:right w:w="57" w:type="dxa"/>
            </w:tcMar>
          </w:tcPr>
          <w:p w:rsidR="001C7005" w:rsidRPr="00E50192" w:rsidRDefault="001C7005" w:rsidP="001C7005">
            <w:pPr>
              <w:tabs>
                <w:tab w:val="left" w:pos="2820"/>
              </w:tabs>
              <w:spacing w:after="0"/>
              <w:jc w:val="both"/>
              <w:rPr>
                <w:rFonts w:ascii="Times New Roman" w:hAnsi="Times New Roman"/>
                <w:color w:val="000000" w:themeColor="text1"/>
                <w:sz w:val="20"/>
                <w:szCs w:val="20"/>
                <w:lang w:val="en-US"/>
              </w:rPr>
            </w:pPr>
            <w:r w:rsidRPr="00E50192">
              <w:rPr>
                <w:rFonts w:ascii="Times New Roman" w:eastAsiaTheme="minorEastAsia" w:hAnsi="Times New Roman"/>
                <w:color w:val="000000" w:themeColor="text1"/>
                <w:sz w:val="20"/>
                <w:szCs w:val="20"/>
                <w:lang w:val="en-US"/>
              </w:rPr>
              <w:t xml:space="preserve">Belch, G. E., Belch, M. A., Kerr, G. F., &amp; Powell, I. (2014): </w:t>
            </w:r>
            <w:r w:rsidRPr="00E50192">
              <w:rPr>
                <w:rFonts w:ascii="Times New Roman" w:eastAsiaTheme="minorEastAsia" w:hAnsi="Times New Roman"/>
                <w:i/>
                <w:iCs/>
                <w:color w:val="000000" w:themeColor="text1"/>
                <w:sz w:val="20"/>
                <w:szCs w:val="20"/>
                <w:lang w:val="en-US"/>
              </w:rPr>
              <w:t>Advertising: An integrated marketing communication perspective</w:t>
            </w:r>
            <w:r w:rsidRPr="00E50192">
              <w:rPr>
                <w:rFonts w:ascii="Times New Roman" w:eastAsiaTheme="minorEastAsia" w:hAnsi="Times New Roman"/>
                <w:color w:val="000000" w:themeColor="text1"/>
                <w:sz w:val="20"/>
                <w:szCs w:val="20"/>
                <w:lang w:val="en-US"/>
              </w:rPr>
              <w:t>, McGraw-Hill Education</w:t>
            </w:r>
          </w:p>
        </w:tc>
        <w:tc>
          <w:tcPr>
            <w:tcW w:w="1244" w:type="dxa"/>
            <w:gridSpan w:val="2"/>
            <w:tcBorders>
              <w:left w:val="single" w:sz="8" w:space="0" w:color="auto"/>
              <w:right w:val="single" w:sz="8"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fldChar w:fldCharType="begin">
                <w:ffData>
                  <w:name w:val="Text1"/>
                  <w:enabled/>
                  <w:calcOnExit w:val="0"/>
                  <w:textInput/>
                </w:ffData>
              </w:fldChar>
            </w:r>
            <w:r w:rsidRPr="00E50192">
              <w:rPr>
                <w:rFonts w:ascii="Times New Roman" w:hAnsi="Times New Roman"/>
                <w:color w:val="000000" w:themeColor="text1"/>
                <w:sz w:val="20"/>
                <w:szCs w:val="20"/>
                <w:lang w:val="en-US"/>
              </w:rPr>
              <w:instrText xml:space="preserve"> FORMTEXT </w:instrText>
            </w:r>
            <w:r w:rsidRPr="00E50192">
              <w:rPr>
                <w:rFonts w:ascii="Times New Roman" w:hAnsi="Times New Roman"/>
                <w:color w:val="000000" w:themeColor="text1"/>
                <w:sz w:val="20"/>
                <w:szCs w:val="20"/>
                <w:lang w:val="en-US"/>
              </w:rPr>
            </w:r>
            <w:r w:rsidRPr="00E50192">
              <w:rPr>
                <w:rFonts w:ascii="Times New Roman" w:hAnsi="Times New Roman"/>
                <w:color w:val="000000" w:themeColor="text1"/>
                <w:sz w:val="20"/>
                <w:szCs w:val="20"/>
                <w:lang w:val="en-US"/>
              </w:rPr>
              <w:fldChar w:fldCharType="separate"/>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yes</w:t>
            </w:r>
          </w:p>
        </w:tc>
      </w:tr>
      <w:tr w:rsidR="00E50192" w:rsidRPr="00E50192" w:rsidTr="00066993">
        <w:trPr>
          <w:trHeight w:val="75"/>
        </w:trPr>
        <w:tc>
          <w:tcPr>
            <w:tcW w:w="1912" w:type="dxa"/>
            <w:vMerge/>
            <w:tcBorders>
              <w:left w:val="single" w:sz="12" w:space="0" w:color="auto"/>
            </w:tcBorders>
            <w:shd w:val="clear" w:color="auto" w:fill="CCFFFF"/>
            <w:tcMar>
              <w:left w:w="57" w:type="dxa"/>
              <w:right w:w="57" w:type="dxa"/>
            </w:tcMar>
            <w:vAlign w:val="center"/>
          </w:tcPr>
          <w:p w:rsidR="001C7005" w:rsidRPr="00E50192" w:rsidRDefault="001C7005" w:rsidP="001C7005">
            <w:pPr>
              <w:numPr>
                <w:ilvl w:val="0"/>
                <w:numId w:val="1"/>
              </w:numPr>
              <w:tabs>
                <w:tab w:val="left" w:pos="2820"/>
              </w:tabs>
              <w:spacing w:after="0" w:line="240" w:lineRule="auto"/>
              <w:rPr>
                <w:rFonts w:ascii="Times New Roman" w:hAnsi="Times New Roman"/>
                <w:color w:val="000000" w:themeColor="text1"/>
                <w:sz w:val="20"/>
                <w:szCs w:val="20"/>
                <w:lang w:val="en-US"/>
              </w:rPr>
            </w:pPr>
          </w:p>
        </w:tc>
        <w:tc>
          <w:tcPr>
            <w:tcW w:w="4790" w:type="dxa"/>
            <w:gridSpan w:val="8"/>
            <w:tcBorders>
              <w:right w:val="single" w:sz="8" w:space="0" w:color="auto"/>
            </w:tcBorders>
            <w:tcMar>
              <w:left w:w="57" w:type="dxa"/>
              <w:right w:w="57" w:type="dxa"/>
            </w:tcMar>
          </w:tcPr>
          <w:p w:rsidR="001C7005" w:rsidRPr="00E50192" w:rsidRDefault="001C7005" w:rsidP="001C7005">
            <w:pPr>
              <w:tabs>
                <w:tab w:val="left" w:pos="2820"/>
              </w:tabs>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Materials provided during the lectures and on Moodle</w:t>
            </w:r>
          </w:p>
        </w:tc>
        <w:tc>
          <w:tcPr>
            <w:tcW w:w="1244" w:type="dxa"/>
            <w:gridSpan w:val="2"/>
            <w:tcBorders>
              <w:left w:val="single" w:sz="8" w:space="0" w:color="auto"/>
              <w:right w:val="single" w:sz="8"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fldChar w:fldCharType="begin">
                <w:ffData>
                  <w:name w:val="Text1"/>
                  <w:enabled/>
                  <w:calcOnExit w:val="0"/>
                  <w:textInput/>
                </w:ffData>
              </w:fldChar>
            </w:r>
            <w:r w:rsidRPr="00E50192">
              <w:rPr>
                <w:rFonts w:ascii="Times New Roman" w:hAnsi="Times New Roman"/>
                <w:color w:val="000000" w:themeColor="text1"/>
                <w:sz w:val="20"/>
                <w:szCs w:val="20"/>
                <w:lang w:val="en-US"/>
              </w:rPr>
              <w:instrText xml:space="preserve"> FORMTEXT </w:instrText>
            </w:r>
            <w:r w:rsidRPr="00E50192">
              <w:rPr>
                <w:rFonts w:ascii="Times New Roman" w:hAnsi="Times New Roman"/>
                <w:color w:val="000000" w:themeColor="text1"/>
                <w:sz w:val="20"/>
                <w:szCs w:val="20"/>
                <w:lang w:val="en-US"/>
              </w:rPr>
            </w:r>
            <w:r w:rsidRPr="00E50192">
              <w:rPr>
                <w:rFonts w:ascii="Times New Roman" w:hAnsi="Times New Roman"/>
                <w:color w:val="000000" w:themeColor="text1"/>
                <w:sz w:val="20"/>
                <w:szCs w:val="20"/>
                <w:lang w:val="en-US"/>
              </w:rPr>
              <w:fldChar w:fldCharType="separate"/>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yes</w:t>
            </w:r>
          </w:p>
        </w:tc>
      </w:tr>
      <w:tr w:rsidR="00E50192" w:rsidRPr="00E50192" w:rsidTr="00066993">
        <w:trPr>
          <w:trHeight w:val="175"/>
        </w:trPr>
        <w:tc>
          <w:tcPr>
            <w:tcW w:w="1912" w:type="dxa"/>
            <w:vMerge/>
            <w:tcBorders>
              <w:left w:val="single" w:sz="12" w:space="0" w:color="auto"/>
            </w:tcBorders>
            <w:shd w:val="clear" w:color="auto" w:fill="CCFFFF"/>
            <w:tcMar>
              <w:left w:w="57" w:type="dxa"/>
              <w:right w:w="57" w:type="dxa"/>
            </w:tcMar>
            <w:vAlign w:val="center"/>
          </w:tcPr>
          <w:p w:rsidR="001C7005" w:rsidRPr="00E50192" w:rsidRDefault="001C7005" w:rsidP="001C7005">
            <w:pPr>
              <w:numPr>
                <w:ilvl w:val="0"/>
                <w:numId w:val="1"/>
              </w:numPr>
              <w:tabs>
                <w:tab w:val="left" w:pos="2820"/>
              </w:tabs>
              <w:spacing w:after="0" w:line="240" w:lineRule="auto"/>
              <w:rPr>
                <w:rFonts w:ascii="Times New Roman" w:hAnsi="Times New Roman"/>
                <w:color w:val="000000" w:themeColor="text1"/>
                <w:sz w:val="20"/>
                <w:szCs w:val="20"/>
                <w:lang w:val="en-US"/>
              </w:rPr>
            </w:pPr>
          </w:p>
        </w:tc>
        <w:tc>
          <w:tcPr>
            <w:tcW w:w="4790" w:type="dxa"/>
            <w:gridSpan w:val="8"/>
            <w:tcBorders>
              <w:right w:val="single" w:sz="8" w:space="0" w:color="auto"/>
            </w:tcBorders>
            <w:tcMar>
              <w:left w:w="57" w:type="dxa"/>
              <w:right w:w="57" w:type="dxa"/>
            </w:tcMar>
          </w:tcPr>
          <w:p w:rsidR="001C7005" w:rsidRPr="00E50192" w:rsidRDefault="001C7005" w:rsidP="001C7005">
            <w:pPr>
              <w:tabs>
                <w:tab w:val="left" w:pos="2820"/>
              </w:tabs>
              <w:spacing w:after="0"/>
              <w:rPr>
                <w:rFonts w:ascii="Times New Roman" w:hAnsi="Times New Roman"/>
                <w:color w:val="000000" w:themeColor="text1"/>
                <w:sz w:val="20"/>
                <w:szCs w:val="20"/>
                <w:lang w:val="en-US"/>
              </w:rPr>
            </w:pPr>
          </w:p>
        </w:tc>
        <w:tc>
          <w:tcPr>
            <w:tcW w:w="1244" w:type="dxa"/>
            <w:gridSpan w:val="2"/>
            <w:tcBorders>
              <w:left w:val="single" w:sz="8" w:space="0" w:color="auto"/>
              <w:right w:val="single" w:sz="8"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p>
        </w:tc>
      </w:tr>
      <w:tr w:rsidR="00E50192" w:rsidRPr="00E50192" w:rsidTr="00066993">
        <w:trPr>
          <w:trHeight w:val="175"/>
        </w:trPr>
        <w:tc>
          <w:tcPr>
            <w:tcW w:w="1912" w:type="dxa"/>
            <w:vMerge/>
            <w:tcBorders>
              <w:left w:val="single" w:sz="12" w:space="0" w:color="auto"/>
            </w:tcBorders>
            <w:shd w:val="clear" w:color="auto" w:fill="CCFFFF"/>
            <w:tcMar>
              <w:left w:w="57" w:type="dxa"/>
              <w:right w:w="57" w:type="dxa"/>
            </w:tcMar>
            <w:vAlign w:val="center"/>
          </w:tcPr>
          <w:p w:rsidR="001C7005" w:rsidRPr="00E50192" w:rsidRDefault="001C7005" w:rsidP="001C7005">
            <w:pPr>
              <w:numPr>
                <w:ilvl w:val="0"/>
                <w:numId w:val="1"/>
              </w:numPr>
              <w:tabs>
                <w:tab w:val="left" w:pos="2820"/>
              </w:tabs>
              <w:spacing w:after="0" w:line="240" w:lineRule="auto"/>
              <w:rPr>
                <w:rFonts w:ascii="Times New Roman" w:hAnsi="Times New Roman"/>
                <w:color w:val="000000" w:themeColor="text1"/>
                <w:sz w:val="20"/>
                <w:szCs w:val="20"/>
                <w:lang w:val="en-US"/>
              </w:rPr>
            </w:pPr>
          </w:p>
        </w:tc>
        <w:tc>
          <w:tcPr>
            <w:tcW w:w="4790" w:type="dxa"/>
            <w:gridSpan w:val="8"/>
            <w:tcBorders>
              <w:right w:val="single" w:sz="8" w:space="0" w:color="auto"/>
            </w:tcBorders>
            <w:tcMar>
              <w:left w:w="57" w:type="dxa"/>
              <w:right w:w="57" w:type="dxa"/>
            </w:tcMar>
          </w:tcPr>
          <w:p w:rsidR="001C7005" w:rsidRPr="00E50192" w:rsidRDefault="001C7005" w:rsidP="001C7005">
            <w:pPr>
              <w:tabs>
                <w:tab w:val="left" w:pos="2820"/>
              </w:tabs>
              <w:spacing w:after="0"/>
              <w:rPr>
                <w:rFonts w:ascii="Times New Roman" w:hAnsi="Times New Roman"/>
                <w:color w:val="000000" w:themeColor="text1"/>
                <w:sz w:val="20"/>
                <w:szCs w:val="20"/>
                <w:lang w:val="en-US"/>
              </w:rPr>
            </w:pPr>
          </w:p>
        </w:tc>
        <w:tc>
          <w:tcPr>
            <w:tcW w:w="1244" w:type="dxa"/>
            <w:gridSpan w:val="2"/>
            <w:tcBorders>
              <w:left w:val="single" w:sz="8" w:space="0" w:color="auto"/>
              <w:right w:val="single" w:sz="8"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p>
        </w:tc>
      </w:tr>
      <w:tr w:rsidR="00E50192" w:rsidRPr="00E50192" w:rsidTr="00066993">
        <w:trPr>
          <w:trHeight w:val="175"/>
        </w:trPr>
        <w:tc>
          <w:tcPr>
            <w:tcW w:w="1912" w:type="dxa"/>
            <w:vMerge/>
            <w:tcBorders>
              <w:left w:val="single" w:sz="12" w:space="0" w:color="auto"/>
            </w:tcBorders>
            <w:shd w:val="clear" w:color="auto" w:fill="CCFFFF"/>
            <w:tcMar>
              <w:left w:w="57" w:type="dxa"/>
              <w:right w:w="57" w:type="dxa"/>
            </w:tcMar>
            <w:vAlign w:val="center"/>
          </w:tcPr>
          <w:p w:rsidR="001C7005" w:rsidRPr="00E50192" w:rsidRDefault="001C7005" w:rsidP="001C7005">
            <w:pPr>
              <w:numPr>
                <w:ilvl w:val="0"/>
                <w:numId w:val="1"/>
              </w:numPr>
              <w:tabs>
                <w:tab w:val="left" w:pos="2820"/>
              </w:tabs>
              <w:spacing w:after="0" w:line="240" w:lineRule="auto"/>
              <w:rPr>
                <w:rFonts w:ascii="Times New Roman" w:hAnsi="Times New Roman"/>
                <w:color w:val="000000" w:themeColor="text1"/>
                <w:sz w:val="20"/>
                <w:szCs w:val="20"/>
                <w:lang w:val="en-US"/>
              </w:rPr>
            </w:pPr>
          </w:p>
        </w:tc>
        <w:tc>
          <w:tcPr>
            <w:tcW w:w="4790" w:type="dxa"/>
            <w:gridSpan w:val="8"/>
            <w:tcBorders>
              <w:right w:val="single" w:sz="8" w:space="0" w:color="auto"/>
            </w:tcBorders>
            <w:tcMar>
              <w:left w:w="57" w:type="dxa"/>
              <w:right w:w="57" w:type="dxa"/>
            </w:tcMar>
          </w:tcPr>
          <w:p w:rsidR="001C7005" w:rsidRPr="00E50192" w:rsidRDefault="001C7005" w:rsidP="001C7005">
            <w:pPr>
              <w:tabs>
                <w:tab w:val="left" w:pos="2820"/>
              </w:tabs>
              <w:spacing w:after="0"/>
              <w:rPr>
                <w:rFonts w:ascii="Times New Roman" w:hAnsi="Times New Roman"/>
                <w:color w:val="000000" w:themeColor="text1"/>
                <w:sz w:val="20"/>
                <w:szCs w:val="20"/>
                <w:lang w:val="en-US"/>
              </w:rPr>
            </w:pPr>
          </w:p>
        </w:tc>
        <w:tc>
          <w:tcPr>
            <w:tcW w:w="1244" w:type="dxa"/>
            <w:gridSpan w:val="2"/>
            <w:tcBorders>
              <w:left w:val="single" w:sz="8" w:space="0" w:color="auto"/>
              <w:right w:val="single" w:sz="8"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p>
        </w:tc>
        <w:tc>
          <w:tcPr>
            <w:tcW w:w="1518" w:type="dxa"/>
            <w:gridSpan w:val="4"/>
            <w:tcBorders>
              <w:left w:val="single" w:sz="8" w:space="0" w:color="auto"/>
              <w:right w:val="single" w:sz="12"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p>
        </w:tc>
      </w:tr>
      <w:tr w:rsidR="00E50192" w:rsidRPr="00E50192" w:rsidTr="0006699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1C7005" w:rsidRPr="00E50192" w:rsidRDefault="001C7005" w:rsidP="001C7005">
            <w:pPr>
              <w:numPr>
                <w:ilvl w:val="0"/>
                <w:numId w:val="1"/>
              </w:numPr>
              <w:tabs>
                <w:tab w:val="left" w:pos="2820"/>
              </w:tabs>
              <w:spacing w:after="0" w:line="240" w:lineRule="auto"/>
              <w:rPr>
                <w:rFonts w:ascii="Times New Roman" w:hAnsi="Times New Roman"/>
                <w:color w:val="000000" w:themeColor="text1"/>
                <w:sz w:val="20"/>
                <w:szCs w:val="20"/>
                <w:lang w:val="en-US"/>
              </w:rPr>
            </w:pPr>
          </w:p>
        </w:tc>
        <w:tc>
          <w:tcPr>
            <w:tcW w:w="4790" w:type="dxa"/>
            <w:gridSpan w:val="8"/>
            <w:tcBorders>
              <w:bottom w:val="single" w:sz="12" w:space="0" w:color="auto"/>
              <w:right w:val="single" w:sz="8" w:space="0" w:color="auto"/>
            </w:tcBorders>
            <w:tcMar>
              <w:left w:w="57" w:type="dxa"/>
              <w:right w:w="57" w:type="dxa"/>
            </w:tcMar>
          </w:tcPr>
          <w:p w:rsidR="001C7005" w:rsidRPr="00E50192" w:rsidRDefault="001C7005" w:rsidP="001C7005">
            <w:pPr>
              <w:tabs>
                <w:tab w:val="left" w:pos="2820"/>
              </w:tabs>
              <w:spacing w:after="0"/>
              <w:rPr>
                <w:rFonts w:ascii="Times New Roman" w:hAnsi="Times New Roman"/>
                <w:color w:val="000000" w:themeColor="text1"/>
                <w:sz w:val="20"/>
                <w:szCs w:val="20"/>
                <w:lang w:val="en-US"/>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p>
        </w:tc>
        <w:tc>
          <w:tcPr>
            <w:tcW w:w="1518" w:type="dxa"/>
            <w:gridSpan w:val="4"/>
            <w:tcBorders>
              <w:left w:val="single" w:sz="8" w:space="0" w:color="auto"/>
              <w:bottom w:val="single" w:sz="12" w:space="0" w:color="auto"/>
              <w:right w:val="single" w:sz="12" w:space="0" w:color="auto"/>
            </w:tcBorders>
            <w:tcMar>
              <w:left w:w="57" w:type="dxa"/>
              <w:right w:w="57" w:type="dxa"/>
            </w:tcMar>
          </w:tcPr>
          <w:p w:rsidR="001C7005" w:rsidRPr="00E50192" w:rsidRDefault="001C7005" w:rsidP="001C7005">
            <w:pPr>
              <w:tabs>
                <w:tab w:val="left" w:pos="2820"/>
              </w:tabs>
              <w:spacing w:after="0"/>
              <w:jc w:val="center"/>
              <w:rPr>
                <w:rFonts w:ascii="Times New Roman" w:hAnsi="Times New Roman"/>
                <w:color w:val="000000" w:themeColor="text1"/>
                <w:sz w:val="20"/>
                <w:szCs w:val="20"/>
                <w:lang w:val="en-US"/>
              </w:rPr>
            </w:pPr>
          </w:p>
        </w:tc>
      </w:tr>
      <w:tr w:rsidR="00E50192" w:rsidRPr="00E50192" w:rsidTr="00066993">
        <w:tc>
          <w:tcPr>
            <w:tcW w:w="1912" w:type="dxa"/>
            <w:tcBorders>
              <w:top w:val="single" w:sz="12" w:space="0" w:color="auto"/>
              <w:left w:val="single" w:sz="12" w:space="0" w:color="auto"/>
            </w:tcBorders>
            <w:shd w:val="clear" w:color="auto" w:fill="CCFFFF"/>
            <w:tcMar>
              <w:left w:w="57" w:type="dxa"/>
              <w:right w:w="57" w:type="dxa"/>
            </w:tcMar>
            <w:vAlign w:val="center"/>
          </w:tcPr>
          <w:p w:rsidR="001C7005" w:rsidRPr="00E50192" w:rsidRDefault="001C7005" w:rsidP="001C7005">
            <w:pPr>
              <w:tabs>
                <w:tab w:val="left" w:pos="567"/>
              </w:tabs>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Optional literature (at the time of submission of study program proposal)</w:t>
            </w:r>
          </w:p>
        </w:tc>
        <w:tc>
          <w:tcPr>
            <w:tcW w:w="7552" w:type="dxa"/>
            <w:gridSpan w:val="14"/>
            <w:tcBorders>
              <w:top w:val="single" w:sz="12" w:space="0" w:color="auto"/>
              <w:right w:val="single" w:sz="12" w:space="0" w:color="auto"/>
            </w:tcBorders>
            <w:tcMar>
              <w:left w:w="57" w:type="dxa"/>
              <w:right w:w="57" w:type="dxa"/>
            </w:tcMar>
          </w:tcPr>
          <w:p w:rsidR="001C7005" w:rsidRPr="00E50192" w:rsidRDefault="001C7005" w:rsidP="001C7005">
            <w:pPr>
              <w:tabs>
                <w:tab w:val="left" w:pos="2820"/>
              </w:tabs>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Books:</w:t>
            </w:r>
          </w:p>
          <w:p w:rsidR="001C7005" w:rsidRPr="00E50192" w:rsidRDefault="001C7005" w:rsidP="001C7005">
            <w:pPr>
              <w:tabs>
                <w:tab w:val="left" w:pos="2820"/>
              </w:tabs>
              <w:spacing w:after="0"/>
              <w:rPr>
                <w:rFonts w:ascii="Times New Roman" w:hAnsi="Times New Roman"/>
                <w:color w:val="000000" w:themeColor="text1"/>
                <w:sz w:val="20"/>
                <w:szCs w:val="20"/>
                <w:shd w:val="clear" w:color="auto" w:fill="FFFFFF"/>
                <w:lang w:val="en-US"/>
              </w:rPr>
            </w:pPr>
            <w:proofErr w:type="spellStart"/>
            <w:r w:rsidRPr="00E50192">
              <w:rPr>
                <w:rFonts w:ascii="Times New Roman" w:hAnsi="Times New Roman"/>
                <w:color w:val="000000" w:themeColor="text1"/>
                <w:sz w:val="20"/>
                <w:szCs w:val="20"/>
                <w:lang w:val="en-US"/>
              </w:rPr>
              <w:t>Clow</w:t>
            </w:r>
            <w:proofErr w:type="spellEnd"/>
            <w:r w:rsidRPr="00E50192">
              <w:rPr>
                <w:rFonts w:ascii="Times New Roman" w:hAnsi="Times New Roman"/>
                <w:color w:val="000000" w:themeColor="text1"/>
                <w:sz w:val="20"/>
                <w:szCs w:val="20"/>
                <w:lang w:val="en-US"/>
              </w:rPr>
              <w:t xml:space="preserve">, K. E., </w:t>
            </w:r>
            <w:proofErr w:type="spellStart"/>
            <w:r w:rsidRPr="00E50192">
              <w:rPr>
                <w:rFonts w:ascii="Times New Roman" w:hAnsi="Times New Roman"/>
                <w:color w:val="000000" w:themeColor="text1"/>
                <w:sz w:val="20"/>
                <w:szCs w:val="20"/>
                <w:lang w:val="en-US"/>
              </w:rPr>
              <w:t>Baack</w:t>
            </w:r>
            <w:proofErr w:type="spellEnd"/>
            <w:r w:rsidRPr="00E50192">
              <w:rPr>
                <w:rFonts w:ascii="Times New Roman" w:hAnsi="Times New Roman"/>
                <w:color w:val="000000" w:themeColor="text1"/>
                <w:sz w:val="20"/>
                <w:szCs w:val="20"/>
                <w:lang w:val="en-US"/>
              </w:rPr>
              <w:t>, D</w:t>
            </w:r>
            <w:r w:rsidRPr="00E50192">
              <w:rPr>
                <w:rFonts w:ascii="Times New Roman" w:hAnsi="Times New Roman"/>
                <w:i/>
                <w:color w:val="000000" w:themeColor="text1"/>
                <w:sz w:val="20"/>
                <w:szCs w:val="20"/>
                <w:lang w:val="en-US"/>
              </w:rPr>
              <w:t xml:space="preserve">. </w:t>
            </w:r>
            <w:r w:rsidRPr="00E50192">
              <w:rPr>
                <w:rFonts w:ascii="Times New Roman" w:hAnsi="Times New Roman"/>
                <w:color w:val="000000" w:themeColor="text1"/>
                <w:sz w:val="20"/>
                <w:szCs w:val="20"/>
                <w:lang w:val="en-US"/>
              </w:rPr>
              <w:t>(2010)</w:t>
            </w:r>
            <w:r w:rsidRPr="00E50192">
              <w:rPr>
                <w:rFonts w:ascii="Times New Roman" w:hAnsi="Times New Roman"/>
                <w:i/>
                <w:color w:val="000000" w:themeColor="text1"/>
                <w:sz w:val="20"/>
                <w:szCs w:val="20"/>
                <w:lang w:val="en-US"/>
              </w:rPr>
              <w:t xml:space="preserve">: </w:t>
            </w:r>
            <w:r w:rsidRPr="00E50192">
              <w:rPr>
                <w:rFonts w:ascii="Times New Roman" w:hAnsi="Times New Roman"/>
                <w:i/>
                <w:color w:val="000000" w:themeColor="text1"/>
                <w:sz w:val="20"/>
                <w:szCs w:val="20"/>
                <w:shd w:val="clear" w:color="auto" w:fill="FFFFFF"/>
                <w:lang w:val="en-US"/>
              </w:rPr>
              <w:t>Integrated advertising, promotion, and marketing communications</w:t>
            </w:r>
            <w:r w:rsidRPr="00E50192">
              <w:rPr>
                <w:rFonts w:ascii="Times New Roman" w:hAnsi="Times New Roman"/>
                <w:color w:val="000000" w:themeColor="text1"/>
                <w:sz w:val="20"/>
                <w:szCs w:val="20"/>
                <w:shd w:val="clear" w:color="auto" w:fill="FFFFFF"/>
                <w:lang w:val="en-US"/>
              </w:rPr>
              <w:t>, Pearson, Upper Saddle River</w:t>
            </w:r>
          </w:p>
          <w:p w:rsidR="001C7005" w:rsidRPr="00E50192" w:rsidRDefault="001C7005" w:rsidP="001C7005">
            <w:pPr>
              <w:tabs>
                <w:tab w:val="left" w:pos="2820"/>
              </w:tabs>
              <w:spacing w:after="0"/>
              <w:rPr>
                <w:rFonts w:ascii="Times New Roman" w:hAnsi="Times New Roman"/>
                <w:color w:val="000000" w:themeColor="text1"/>
                <w:sz w:val="20"/>
                <w:szCs w:val="20"/>
                <w:lang w:val="en-US"/>
              </w:rPr>
            </w:pPr>
            <w:proofErr w:type="spellStart"/>
            <w:r w:rsidRPr="00E50192">
              <w:rPr>
                <w:rFonts w:ascii="Times New Roman" w:hAnsi="Times New Roman"/>
                <w:color w:val="000000" w:themeColor="text1"/>
                <w:sz w:val="20"/>
                <w:szCs w:val="20"/>
                <w:lang w:val="en-US"/>
              </w:rPr>
              <w:t>Shimp</w:t>
            </w:r>
            <w:proofErr w:type="spellEnd"/>
            <w:r w:rsidRPr="00E50192">
              <w:rPr>
                <w:rFonts w:ascii="Times New Roman" w:hAnsi="Times New Roman"/>
                <w:color w:val="000000" w:themeColor="text1"/>
                <w:sz w:val="20"/>
                <w:szCs w:val="20"/>
                <w:lang w:val="en-US"/>
              </w:rPr>
              <w:t xml:space="preserve">, T. A. (2003): </w:t>
            </w:r>
            <w:r w:rsidRPr="00E50192">
              <w:rPr>
                <w:rFonts w:ascii="Times New Roman" w:hAnsi="Times New Roman"/>
                <w:i/>
                <w:color w:val="000000" w:themeColor="text1"/>
                <w:sz w:val="20"/>
                <w:szCs w:val="20"/>
                <w:lang w:val="en-US"/>
              </w:rPr>
              <w:t>Advertising, Promotion &amp; Supplemental Aspects of Integrated Marketing Communications</w:t>
            </w:r>
            <w:r w:rsidRPr="00E50192">
              <w:rPr>
                <w:rFonts w:ascii="Times New Roman" w:hAnsi="Times New Roman"/>
                <w:color w:val="000000" w:themeColor="text1"/>
                <w:sz w:val="20"/>
                <w:szCs w:val="20"/>
                <w:lang w:val="en-US"/>
              </w:rPr>
              <w:t>, Thomson, Australia</w:t>
            </w:r>
          </w:p>
          <w:p w:rsidR="00ED42A8" w:rsidRPr="00E50192" w:rsidRDefault="00ED42A8" w:rsidP="001C7005">
            <w:pPr>
              <w:tabs>
                <w:tab w:val="left" w:pos="2820"/>
              </w:tabs>
              <w:spacing w:after="0"/>
              <w:rPr>
                <w:rFonts w:ascii="Times New Roman" w:hAnsi="Times New Roman"/>
                <w:color w:val="000000" w:themeColor="text1"/>
                <w:sz w:val="20"/>
                <w:szCs w:val="20"/>
                <w:lang w:val="en-US"/>
              </w:rPr>
            </w:pPr>
            <w:proofErr w:type="spellStart"/>
            <w:r w:rsidRPr="00E50192">
              <w:rPr>
                <w:rFonts w:ascii="Times New Roman" w:hAnsi="Times New Roman"/>
                <w:color w:val="000000" w:themeColor="text1"/>
                <w:sz w:val="20"/>
                <w:szCs w:val="20"/>
                <w:lang w:val="en-US"/>
              </w:rPr>
              <w:t>Shim</w:t>
            </w:r>
            <w:r w:rsidR="00CF05EA" w:rsidRPr="00E50192">
              <w:rPr>
                <w:rFonts w:ascii="Times New Roman" w:hAnsi="Times New Roman"/>
                <w:color w:val="000000" w:themeColor="text1"/>
                <w:sz w:val="20"/>
                <w:szCs w:val="20"/>
                <w:lang w:val="en-US"/>
              </w:rPr>
              <w:t>p</w:t>
            </w:r>
            <w:proofErr w:type="spellEnd"/>
            <w:r w:rsidR="00CF05EA" w:rsidRPr="00E50192">
              <w:rPr>
                <w:rFonts w:ascii="Times New Roman" w:hAnsi="Times New Roman"/>
                <w:color w:val="000000" w:themeColor="text1"/>
                <w:sz w:val="20"/>
                <w:szCs w:val="20"/>
                <w:lang w:val="en-US"/>
              </w:rPr>
              <w:t>, T. A., &amp; Andrews, J. C. (2013</w:t>
            </w:r>
            <w:r w:rsidRPr="00E50192">
              <w:rPr>
                <w:rFonts w:ascii="Times New Roman" w:hAnsi="Times New Roman"/>
                <w:color w:val="000000" w:themeColor="text1"/>
                <w:sz w:val="20"/>
                <w:szCs w:val="20"/>
                <w:lang w:val="en-US"/>
              </w:rPr>
              <w:t xml:space="preserve">). </w:t>
            </w:r>
            <w:r w:rsidRPr="00E50192">
              <w:rPr>
                <w:rFonts w:ascii="Times New Roman" w:hAnsi="Times New Roman"/>
                <w:i/>
                <w:iCs/>
                <w:color w:val="000000" w:themeColor="text1"/>
                <w:sz w:val="20"/>
                <w:szCs w:val="20"/>
                <w:lang w:val="en-US"/>
              </w:rPr>
              <w:t>Advertising promotion and other aspects of integrated marketing communications</w:t>
            </w:r>
            <w:r w:rsidRPr="00E50192">
              <w:rPr>
                <w:rFonts w:ascii="Times New Roman" w:hAnsi="Times New Roman"/>
                <w:color w:val="000000" w:themeColor="text1"/>
                <w:sz w:val="20"/>
                <w:szCs w:val="20"/>
                <w:lang w:val="en-US"/>
              </w:rPr>
              <w:t>, Cengage Learning</w:t>
            </w:r>
          </w:p>
          <w:p w:rsidR="00ED42A8" w:rsidRPr="00E50192" w:rsidRDefault="00ED42A8" w:rsidP="001C7005">
            <w:pPr>
              <w:tabs>
                <w:tab w:val="left" w:pos="2820"/>
              </w:tabs>
              <w:spacing w:after="0"/>
              <w:rPr>
                <w:rFonts w:ascii="Times New Roman" w:hAnsi="Times New Roman"/>
                <w:color w:val="000000" w:themeColor="text1"/>
                <w:sz w:val="20"/>
                <w:szCs w:val="20"/>
                <w:lang w:val="en-US"/>
              </w:rPr>
            </w:pPr>
          </w:p>
          <w:p w:rsidR="00F445CA" w:rsidRPr="00E50192" w:rsidRDefault="001C7005" w:rsidP="001C7005">
            <w:pPr>
              <w:pStyle w:val="Tekstkomentara"/>
              <w:jc w:val="both"/>
              <w:rPr>
                <w:rFonts w:ascii="Times New Roman" w:hAnsi="Times New Roman"/>
                <w:color w:val="000000" w:themeColor="text1"/>
                <w:lang w:val="en-US"/>
              </w:rPr>
            </w:pPr>
            <w:r w:rsidRPr="00E50192">
              <w:rPr>
                <w:rFonts w:ascii="Times New Roman" w:hAnsi="Times New Roman"/>
                <w:color w:val="000000" w:themeColor="text1"/>
                <w:lang w:val="en-US"/>
              </w:rPr>
              <w:t>Articles:</w:t>
            </w:r>
          </w:p>
          <w:p w:rsidR="00884A76" w:rsidRPr="00E50192" w:rsidRDefault="001C7005" w:rsidP="00884A76">
            <w:pPr>
              <w:pStyle w:val="Tekstkomentara"/>
              <w:jc w:val="both"/>
              <w:rPr>
                <w:rFonts w:ascii="Times New Roman" w:hAnsi="Times New Roman"/>
                <w:color w:val="000000" w:themeColor="text1"/>
                <w:lang w:val="en-US"/>
              </w:rPr>
            </w:pPr>
            <w:r w:rsidRPr="00E50192">
              <w:rPr>
                <w:rFonts w:ascii="Times New Roman" w:hAnsi="Times New Roman"/>
                <w:color w:val="000000" w:themeColor="text1"/>
                <w:lang w:val="en-US"/>
              </w:rPr>
              <w:t>Articles from Journal of Advertising (https://www.tandfonline.com/loi/ujoa20), Journal of Advertising Research (http://www.journalofadvertisingresearch.com/), International Journal of Advertising (</w:t>
            </w:r>
            <w:r w:rsidR="009C0E9F" w:rsidRPr="00E50192">
              <w:rPr>
                <w:rFonts w:ascii="Times New Roman" w:hAnsi="Times New Roman"/>
                <w:color w:val="000000" w:themeColor="text1"/>
                <w:lang w:val="en-US"/>
              </w:rPr>
              <w:t>https://www.tandfonline.com/toc/rina20/current</w:t>
            </w:r>
            <w:r w:rsidRPr="00E50192">
              <w:rPr>
                <w:rFonts w:ascii="Times New Roman" w:hAnsi="Times New Roman"/>
                <w:color w:val="000000" w:themeColor="text1"/>
                <w:lang w:val="en-US"/>
              </w:rPr>
              <w:t xml:space="preserve">) </w:t>
            </w:r>
          </w:p>
          <w:p w:rsidR="009A1F37" w:rsidRPr="009A1F37" w:rsidRDefault="009A1F37" w:rsidP="009A1F37">
            <w:pPr>
              <w:shd w:val="clear" w:color="auto" w:fill="FFFFFF"/>
              <w:rPr>
                <w:rFonts w:ascii="Times New Roman" w:hAnsi="Times New Roman"/>
                <w:sz w:val="20"/>
                <w:szCs w:val="20"/>
              </w:rPr>
            </w:pPr>
            <w:proofErr w:type="spellStart"/>
            <w:r w:rsidRPr="009A1F37">
              <w:rPr>
                <w:rFonts w:ascii="Times New Roman" w:hAnsi="Times New Roman"/>
                <w:sz w:val="20"/>
                <w:szCs w:val="20"/>
              </w:rPr>
              <w:t>Yoon</w:t>
            </w:r>
            <w:proofErr w:type="spellEnd"/>
            <w:r w:rsidRPr="009A1F37">
              <w:rPr>
                <w:rFonts w:ascii="Times New Roman" w:hAnsi="Times New Roman"/>
                <w:sz w:val="20"/>
                <w:szCs w:val="20"/>
              </w:rPr>
              <w:t xml:space="preserve">, </w:t>
            </w:r>
            <w:proofErr w:type="spellStart"/>
            <w:r w:rsidRPr="009A1F37">
              <w:rPr>
                <w:rFonts w:ascii="Times New Roman" w:hAnsi="Times New Roman"/>
                <w:sz w:val="20"/>
                <w:szCs w:val="20"/>
              </w:rPr>
              <w:t>Hye</w:t>
            </w:r>
            <w:proofErr w:type="spellEnd"/>
            <w:r w:rsidRPr="009A1F37">
              <w:rPr>
                <w:rFonts w:ascii="Times New Roman" w:hAnsi="Times New Roman"/>
                <w:sz w:val="20"/>
                <w:szCs w:val="20"/>
              </w:rPr>
              <w:t xml:space="preserve"> Jin; </w:t>
            </w:r>
            <w:proofErr w:type="spellStart"/>
            <w:r w:rsidRPr="009A1F37">
              <w:rPr>
                <w:rFonts w:ascii="Times New Roman" w:hAnsi="Times New Roman"/>
                <w:sz w:val="20"/>
                <w:szCs w:val="20"/>
              </w:rPr>
              <w:t>Yoon</w:t>
            </w:r>
            <w:proofErr w:type="spellEnd"/>
            <w:r w:rsidRPr="009A1F37">
              <w:rPr>
                <w:rFonts w:ascii="Times New Roman" w:hAnsi="Times New Roman"/>
                <w:sz w:val="20"/>
                <w:szCs w:val="20"/>
              </w:rPr>
              <w:t xml:space="preserve">, </w:t>
            </w:r>
            <w:proofErr w:type="spellStart"/>
            <w:r w:rsidRPr="009A1F37">
              <w:rPr>
                <w:rFonts w:ascii="Times New Roman" w:hAnsi="Times New Roman"/>
                <w:sz w:val="20"/>
                <w:szCs w:val="20"/>
              </w:rPr>
              <w:t>Sukki</w:t>
            </w:r>
            <w:proofErr w:type="spellEnd"/>
            <w:r w:rsidRPr="009A1F37">
              <w:rPr>
                <w:rFonts w:ascii="Times New Roman" w:hAnsi="Times New Roman"/>
                <w:sz w:val="20"/>
                <w:szCs w:val="20"/>
              </w:rPr>
              <w:t xml:space="preserve">; </w:t>
            </w:r>
            <w:proofErr w:type="spellStart"/>
            <w:r w:rsidRPr="009A1F37">
              <w:rPr>
                <w:rFonts w:ascii="Times New Roman" w:hAnsi="Times New Roman"/>
                <w:sz w:val="20"/>
                <w:szCs w:val="20"/>
              </w:rPr>
              <w:t>Zdravkovic</w:t>
            </w:r>
            <w:proofErr w:type="spellEnd"/>
            <w:r w:rsidRPr="009A1F37">
              <w:rPr>
                <w:rFonts w:ascii="Times New Roman" w:hAnsi="Times New Roman"/>
                <w:sz w:val="20"/>
                <w:szCs w:val="20"/>
              </w:rPr>
              <w:t xml:space="preserve">, </w:t>
            </w:r>
            <w:proofErr w:type="spellStart"/>
            <w:r w:rsidRPr="009A1F37">
              <w:rPr>
                <w:rFonts w:ascii="Times New Roman" w:hAnsi="Times New Roman"/>
                <w:sz w:val="20"/>
                <w:szCs w:val="20"/>
              </w:rPr>
              <w:t>Srdan</w:t>
            </w:r>
            <w:proofErr w:type="spellEnd"/>
            <w:r w:rsidRPr="009A1F37">
              <w:rPr>
                <w:rFonts w:ascii="Times New Roman" w:hAnsi="Times New Roman"/>
                <w:sz w:val="20"/>
                <w:szCs w:val="20"/>
              </w:rPr>
              <w:t xml:space="preserve">; Kursan Milaković, Ivana; Miočević, Dario; </w:t>
            </w:r>
            <w:proofErr w:type="spellStart"/>
            <w:r w:rsidRPr="009A1F37">
              <w:rPr>
                <w:rFonts w:ascii="Times New Roman" w:hAnsi="Times New Roman"/>
                <w:sz w:val="20"/>
                <w:szCs w:val="20"/>
              </w:rPr>
              <w:t>Choi</w:t>
            </w:r>
            <w:proofErr w:type="spellEnd"/>
            <w:r w:rsidRPr="009A1F37">
              <w:rPr>
                <w:rFonts w:ascii="Times New Roman" w:hAnsi="Times New Roman"/>
                <w:sz w:val="20"/>
                <w:szCs w:val="20"/>
              </w:rPr>
              <w:t xml:space="preserve">, </w:t>
            </w:r>
            <w:proofErr w:type="spellStart"/>
            <w:r w:rsidRPr="009A1F37">
              <w:rPr>
                <w:rFonts w:ascii="Times New Roman" w:hAnsi="Times New Roman"/>
                <w:sz w:val="20"/>
                <w:szCs w:val="20"/>
              </w:rPr>
              <w:t>Yung</w:t>
            </w:r>
            <w:proofErr w:type="spellEnd"/>
            <w:r w:rsidRPr="009A1F37">
              <w:rPr>
                <w:rFonts w:ascii="Times New Roman" w:hAnsi="Times New Roman"/>
                <w:sz w:val="20"/>
                <w:szCs w:val="20"/>
              </w:rPr>
              <w:t xml:space="preserve"> </w:t>
            </w:r>
            <w:proofErr w:type="spellStart"/>
            <w:r w:rsidRPr="009A1F37">
              <w:rPr>
                <w:rFonts w:ascii="Times New Roman" w:hAnsi="Times New Roman"/>
                <w:sz w:val="20"/>
                <w:szCs w:val="20"/>
              </w:rPr>
              <w:t>Kyun</w:t>
            </w:r>
            <w:proofErr w:type="spellEnd"/>
            <w:r>
              <w:rPr>
                <w:rFonts w:ascii="Times New Roman" w:hAnsi="Times New Roman"/>
                <w:sz w:val="20"/>
                <w:szCs w:val="20"/>
              </w:rPr>
              <w:t xml:space="preserve"> (2020). </w:t>
            </w:r>
            <w:hyperlink r:id="rId8" w:history="1">
              <w:proofErr w:type="spellStart"/>
              <w:r w:rsidRPr="009A1F37">
                <w:rPr>
                  <w:rStyle w:val="Hiperveza"/>
                  <w:rFonts w:ascii="Times New Roman" w:hAnsi="Times New Roman"/>
                  <w:color w:val="auto"/>
                  <w:sz w:val="20"/>
                  <w:szCs w:val="20"/>
                  <w:u w:val="none"/>
                  <w:shd w:val="clear" w:color="auto" w:fill="FFFFFF"/>
                </w:rPr>
                <w:t>Comedic</w:t>
              </w:r>
              <w:proofErr w:type="spellEnd"/>
              <w:r w:rsidRPr="009A1F37">
                <w:rPr>
                  <w:rStyle w:val="Hiperveza"/>
                  <w:rFonts w:ascii="Times New Roman" w:hAnsi="Times New Roman"/>
                  <w:color w:val="auto"/>
                  <w:sz w:val="20"/>
                  <w:szCs w:val="20"/>
                  <w:u w:val="none"/>
                  <w:shd w:val="clear" w:color="auto" w:fill="FFFFFF"/>
                </w:rPr>
                <w:t xml:space="preserve"> </w:t>
              </w:r>
              <w:proofErr w:type="spellStart"/>
              <w:r w:rsidRPr="009A1F37">
                <w:rPr>
                  <w:rStyle w:val="Hiperveza"/>
                  <w:rFonts w:ascii="Times New Roman" w:hAnsi="Times New Roman"/>
                  <w:color w:val="auto"/>
                  <w:sz w:val="20"/>
                  <w:szCs w:val="20"/>
                  <w:u w:val="none"/>
                  <w:shd w:val="clear" w:color="auto" w:fill="FFFFFF"/>
                </w:rPr>
                <w:t>violence</w:t>
              </w:r>
              <w:proofErr w:type="spellEnd"/>
              <w:r w:rsidRPr="009A1F37">
                <w:rPr>
                  <w:rStyle w:val="Hiperveza"/>
                  <w:rFonts w:ascii="Times New Roman" w:hAnsi="Times New Roman"/>
                  <w:color w:val="auto"/>
                  <w:sz w:val="20"/>
                  <w:szCs w:val="20"/>
                  <w:u w:val="none"/>
                  <w:shd w:val="clear" w:color="auto" w:fill="FFFFFF"/>
                </w:rPr>
                <w:t xml:space="preserve"> </w:t>
              </w:r>
              <w:proofErr w:type="spellStart"/>
              <w:r w:rsidRPr="009A1F37">
                <w:rPr>
                  <w:rStyle w:val="Hiperveza"/>
                  <w:rFonts w:ascii="Times New Roman" w:hAnsi="Times New Roman"/>
                  <w:color w:val="auto"/>
                  <w:sz w:val="20"/>
                  <w:szCs w:val="20"/>
                  <w:u w:val="none"/>
                  <w:shd w:val="clear" w:color="auto" w:fill="FFFFFF"/>
                </w:rPr>
                <w:t>in</w:t>
              </w:r>
              <w:proofErr w:type="spellEnd"/>
              <w:r w:rsidRPr="009A1F37">
                <w:rPr>
                  <w:rStyle w:val="Hiperveza"/>
                  <w:rFonts w:ascii="Times New Roman" w:hAnsi="Times New Roman"/>
                  <w:color w:val="auto"/>
                  <w:sz w:val="20"/>
                  <w:szCs w:val="20"/>
                  <w:u w:val="none"/>
                  <w:shd w:val="clear" w:color="auto" w:fill="FFFFFF"/>
                </w:rPr>
                <w:t xml:space="preserve"> </w:t>
              </w:r>
              <w:proofErr w:type="spellStart"/>
              <w:r w:rsidRPr="009A1F37">
                <w:rPr>
                  <w:rStyle w:val="Hiperveza"/>
                  <w:rFonts w:ascii="Times New Roman" w:hAnsi="Times New Roman"/>
                  <w:color w:val="auto"/>
                  <w:sz w:val="20"/>
                  <w:szCs w:val="20"/>
                  <w:u w:val="none"/>
                  <w:shd w:val="clear" w:color="auto" w:fill="FFFFFF"/>
                </w:rPr>
                <w:t>advertising</w:t>
              </w:r>
              <w:proofErr w:type="spellEnd"/>
              <w:r w:rsidRPr="009A1F37">
                <w:rPr>
                  <w:rStyle w:val="Hiperveza"/>
                  <w:rFonts w:ascii="Times New Roman" w:hAnsi="Times New Roman"/>
                  <w:color w:val="auto"/>
                  <w:sz w:val="20"/>
                  <w:szCs w:val="20"/>
                  <w:u w:val="none"/>
                  <w:shd w:val="clear" w:color="auto" w:fill="FFFFFF"/>
                </w:rPr>
                <w:t xml:space="preserve">: </w:t>
              </w:r>
              <w:proofErr w:type="spellStart"/>
              <w:r w:rsidRPr="009A1F37">
                <w:rPr>
                  <w:rStyle w:val="Hiperveza"/>
                  <w:rFonts w:ascii="Times New Roman" w:hAnsi="Times New Roman"/>
                  <w:color w:val="auto"/>
                  <w:sz w:val="20"/>
                  <w:szCs w:val="20"/>
                  <w:u w:val="none"/>
                  <w:shd w:val="clear" w:color="auto" w:fill="FFFFFF"/>
                </w:rPr>
                <w:t>cultural</w:t>
              </w:r>
              <w:proofErr w:type="spellEnd"/>
              <w:r w:rsidRPr="009A1F37">
                <w:rPr>
                  <w:rStyle w:val="Hiperveza"/>
                  <w:rFonts w:ascii="Times New Roman" w:hAnsi="Times New Roman"/>
                  <w:color w:val="auto"/>
                  <w:sz w:val="20"/>
                  <w:szCs w:val="20"/>
                  <w:u w:val="none"/>
                  <w:shd w:val="clear" w:color="auto" w:fill="FFFFFF"/>
                </w:rPr>
                <w:t xml:space="preserve"> </w:t>
              </w:r>
              <w:proofErr w:type="spellStart"/>
              <w:r w:rsidRPr="009A1F37">
                <w:rPr>
                  <w:rStyle w:val="Hiperveza"/>
                  <w:rFonts w:ascii="Times New Roman" w:hAnsi="Times New Roman"/>
                  <w:color w:val="auto"/>
                  <w:sz w:val="20"/>
                  <w:szCs w:val="20"/>
                  <w:u w:val="none"/>
                  <w:shd w:val="clear" w:color="auto" w:fill="FFFFFF"/>
                </w:rPr>
                <w:t>third-person</w:t>
              </w:r>
              <w:proofErr w:type="spellEnd"/>
              <w:r w:rsidRPr="009A1F37">
                <w:rPr>
                  <w:rStyle w:val="Hiperveza"/>
                  <w:rFonts w:ascii="Times New Roman" w:hAnsi="Times New Roman"/>
                  <w:color w:val="auto"/>
                  <w:sz w:val="20"/>
                  <w:szCs w:val="20"/>
                  <w:u w:val="none"/>
                  <w:shd w:val="clear" w:color="auto" w:fill="FFFFFF"/>
                </w:rPr>
                <w:t xml:space="preserve"> </w:t>
              </w:r>
              <w:proofErr w:type="spellStart"/>
              <w:r w:rsidRPr="009A1F37">
                <w:rPr>
                  <w:rStyle w:val="Hiperveza"/>
                  <w:rFonts w:ascii="Times New Roman" w:hAnsi="Times New Roman"/>
                  <w:color w:val="auto"/>
                  <w:sz w:val="20"/>
                  <w:szCs w:val="20"/>
                  <w:u w:val="none"/>
                  <w:shd w:val="clear" w:color="auto" w:fill="FFFFFF"/>
                </w:rPr>
                <w:t>effects</w:t>
              </w:r>
              <w:proofErr w:type="spellEnd"/>
              <w:r w:rsidRPr="009A1F37">
                <w:rPr>
                  <w:rStyle w:val="Hiperveza"/>
                  <w:rFonts w:ascii="Times New Roman" w:hAnsi="Times New Roman"/>
                  <w:color w:val="auto"/>
                  <w:sz w:val="20"/>
                  <w:szCs w:val="20"/>
                  <w:u w:val="none"/>
                  <w:shd w:val="clear" w:color="auto" w:fill="FFFFFF"/>
                </w:rPr>
                <w:t xml:space="preserve"> </w:t>
              </w:r>
              <w:proofErr w:type="spellStart"/>
              <w:r w:rsidRPr="009A1F37">
                <w:rPr>
                  <w:rStyle w:val="Hiperveza"/>
                  <w:rFonts w:ascii="Times New Roman" w:hAnsi="Times New Roman"/>
                  <w:color w:val="auto"/>
                  <w:sz w:val="20"/>
                  <w:szCs w:val="20"/>
                  <w:u w:val="none"/>
                  <w:shd w:val="clear" w:color="auto" w:fill="FFFFFF"/>
                </w:rPr>
                <w:t>among</w:t>
              </w:r>
              <w:proofErr w:type="spellEnd"/>
              <w:r w:rsidRPr="009A1F37">
                <w:rPr>
                  <w:rStyle w:val="Hiperveza"/>
                  <w:rFonts w:ascii="Times New Roman" w:hAnsi="Times New Roman"/>
                  <w:color w:val="auto"/>
                  <w:sz w:val="20"/>
                  <w:szCs w:val="20"/>
                  <w:u w:val="none"/>
                  <w:shd w:val="clear" w:color="auto" w:fill="FFFFFF"/>
                </w:rPr>
                <w:t xml:space="preserve"> U.S., </w:t>
              </w:r>
              <w:proofErr w:type="spellStart"/>
              <w:r w:rsidRPr="009A1F37">
                <w:rPr>
                  <w:rStyle w:val="Hiperveza"/>
                  <w:rFonts w:ascii="Times New Roman" w:hAnsi="Times New Roman"/>
                  <w:color w:val="auto"/>
                  <w:sz w:val="20"/>
                  <w:szCs w:val="20"/>
                  <w:u w:val="none"/>
                  <w:shd w:val="clear" w:color="auto" w:fill="FFFFFF"/>
                </w:rPr>
                <w:t>Korean</w:t>
              </w:r>
              <w:proofErr w:type="spellEnd"/>
              <w:r w:rsidRPr="009A1F37">
                <w:rPr>
                  <w:rStyle w:val="Hiperveza"/>
                  <w:rFonts w:ascii="Times New Roman" w:hAnsi="Times New Roman"/>
                  <w:color w:val="auto"/>
                  <w:sz w:val="20"/>
                  <w:szCs w:val="20"/>
                  <w:u w:val="none"/>
                  <w:shd w:val="clear" w:color="auto" w:fill="FFFFFF"/>
                </w:rPr>
                <w:t xml:space="preserve">, </w:t>
              </w:r>
              <w:proofErr w:type="spellStart"/>
              <w:r w:rsidRPr="009A1F37">
                <w:rPr>
                  <w:rStyle w:val="Hiperveza"/>
                  <w:rFonts w:ascii="Times New Roman" w:hAnsi="Times New Roman"/>
                  <w:color w:val="auto"/>
                  <w:sz w:val="20"/>
                  <w:szCs w:val="20"/>
                  <w:u w:val="none"/>
                  <w:shd w:val="clear" w:color="auto" w:fill="FFFFFF"/>
                </w:rPr>
                <w:t>and</w:t>
              </w:r>
              <w:proofErr w:type="spellEnd"/>
              <w:r w:rsidRPr="009A1F37">
                <w:rPr>
                  <w:rStyle w:val="Hiperveza"/>
                  <w:rFonts w:ascii="Times New Roman" w:hAnsi="Times New Roman"/>
                  <w:color w:val="auto"/>
                  <w:sz w:val="20"/>
                  <w:szCs w:val="20"/>
                  <w:u w:val="none"/>
                  <w:shd w:val="clear" w:color="auto" w:fill="FFFFFF"/>
                </w:rPr>
                <w:t xml:space="preserve"> Croatian </w:t>
              </w:r>
              <w:proofErr w:type="spellStart"/>
              <w:r w:rsidRPr="009A1F37">
                <w:rPr>
                  <w:rStyle w:val="Hiperveza"/>
                  <w:rFonts w:ascii="Times New Roman" w:hAnsi="Times New Roman"/>
                  <w:color w:val="auto"/>
                  <w:sz w:val="20"/>
                  <w:szCs w:val="20"/>
                  <w:u w:val="none"/>
                  <w:shd w:val="clear" w:color="auto" w:fill="FFFFFF"/>
                </w:rPr>
                <w:t>consumers</w:t>
              </w:r>
              <w:proofErr w:type="spellEnd"/>
            </w:hyperlink>
            <w:r>
              <w:rPr>
                <w:rStyle w:val="citation"/>
                <w:rFonts w:ascii="Times New Roman" w:hAnsi="Times New Roman"/>
                <w:sz w:val="20"/>
                <w:szCs w:val="20"/>
                <w:shd w:val="clear" w:color="auto" w:fill="FFFFFF"/>
              </w:rPr>
              <w:t>.</w:t>
            </w:r>
            <w:r w:rsidRPr="009A1F37">
              <w:rPr>
                <w:rStyle w:val="citation"/>
                <w:rFonts w:ascii="Times New Roman" w:hAnsi="Times New Roman"/>
                <w:i/>
                <w:iCs/>
                <w:sz w:val="20"/>
                <w:szCs w:val="20"/>
                <w:shd w:val="clear" w:color="auto" w:fill="FFFFFF"/>
              </w:rPr>
              <w:t xml:space="preserve"> International </w:t>
            </w:r>
            <w:proofErr w:type="spellStart"/>
            <w:r w:rsidRPr="009A1F37">
              <w:rPr>
                <w:rStyle w:val="citation"/>
                <w:rFonts w:ascii="Times New Roman" w:hAnsi="Times New Roman"/>
                <w:i/>
                <w:iCs/>
                <w:sz w:val="20"/>
                <w:szCs w:val="20"/>
                <w:shd w:val="clear" w:color="auto" w:fill="FFFFFF"/>
              </w:rPr>
              <w:t>journal</w:t>
            </w:r>
            <w:proofErr w:type="spellEnd"/>
            <w:r w:rsidRPr="009A1F37">
              <w:rPr>
                <w:rStyle w:val="citation"/>
                <w:rFonts w:ascii="Times New Roman" w:hAnsi="Times New Roman"/>
                <w:i/>
                <w:iCs/>
                <w:sz w:val="20"/>
                <w:szCs w:val="20"/>
                <w:shd w:val="clear" w:color="auto" w:fill="FFFFFF"/>
              </w:rPr>
              <w:t xml:space="preserve"> </w:t>
            </w:r>
            <w:proofErr w:type="spellStart"/>
            <w:r w:rsidRPr="009A1F37">
              <w:rPr>
                <w:rStyle w:val="citation"/>
                <w:rFonts w:ascii="Times New Roman" w:hAnsi="Times New Roman"/>
                <w:i/>
                <w:iCs/>
                <w:sz w:val="20"/>
                <w:szCs w:val="20"/>
                <w:shd w:val="clear" w:color="auto" w:fill="FFFFFF"/>
              </w:rPr>
              <w:t>of</w:t>
            </w:r>
            <w:proofErr w:type="spellEnd"/>
            <w:r w:rsidRPr="009A1F37">
              <w:rPr>
                <w:rStyle w:val="citation"/>
                <w:rFonts w:ascii="Times New Roman" w:hAnsi="Times New Roman"/>
                <w:i/>
                <w:iCs/>
                <w:sz w:val="20"/>
                <w:szCs w:val="20"/>
                <w:shd w:val="clear" w:color="auto" w:fill="FFFFFF"/>
              </w:rPr>
              <w:t xml:space="preserve"> </w:t>
            </w:r>
            <w:proofErr w:type="spellStart"/>
            <w:r w:rsidRPr="009A1F37">
              <w:rPr>
                <w:rStyle w:val="citation"/>
                <w:rFonts w:ascii="Times New Roman" w:hAnsi="Times New Roman"/>
                <w:i/>
                <w:iCs/>
                <w:sz w:val="20"/>
                <w:szCs w:val="20"/>
                <w:shd w:val="clear" w:color="auto" w:fill="FFFFFF"/>
              </w:rPr>
              <w:t>advertising</w:t>
            </w:r>
            <w:proofErr w:type="spellEnd"/>
            <w:r w:rsidRPr="009A1F37">
              <w:rPr>
                <w:rStyle w:val="citation"/>
                <w:rFonts w:ascii="Times New Roman" w:hAnsi="Times New Roman"/>
                <w:sz w:val="20"/>
                <w:szCs w:val="20"/>
                <w:shd w:val="clear" w:color="auto" w:fill="FFFFFF"/>
              </w:rPr>
              <w:t> (2020) doi:10.1080/02650487.2020.1827894 </w:t>
            </w:r>
          </w:p>
          <w:p w:rsidR="009C0E9F" w:rsidRPr="00E50192" w:rsidRDefault="009C0E9F" w:rsidP="009C0E9F">
            <w:pPr>
              <w:pStyle w:val="Tekstkomentara"/>
              <w:jc w:val="both"/>
              <w:rPr>
                <w:rFonts w:ascii="Times New Roman" w:hAnsi="Times New Roman"/>
                <w:color w:val="000000" w:themeColor="text1"/>
                <w:lang w:val="en-US"/>
              </w:rPr>
            </w:pPr>
            <w:r w:rsidRPr="00E50192">
              <w:rPr>
                <w:rFonts w:ascii="Times New Roman" w:hAnsi="Times New Roman"/>
                <w:color w:val="000000" w:themeColor="text1"/>
              </w:rPr>
              <w:t xml:space="preserve">Kursan Milaković, </w:t>
            </w:r>
            <w:r w:rsidR="00DF51C9" w:rsidRPr="00E50192">
              <w:rPr>
                <w:rFonts w:ascii="Times New Roman" w:hAnsi="Times New Roman"/>
                <w:color w:val="000000" w:themeColor="text1"/>
              </w:rPr>
              <w:t xml:space="preserve">I., Anić, I. D., </w:t>
            </w:r>
            <w:proofErr w:type="spellStart"/>
            <w:r w:rsidR="00DF51C9" w:rsidRPr="00E50192">
              <w:rPr>
                <w:rFonts w:ascii="Times New Roman" w:hAnsi="Times New Roman"/>
                <w:color w:val="000000" w:themeColor="text1"/>
              </w:rPr>
              <w:t>Mihić</w:t>
            </w:r>
            <w:proofErr w:type="spellEnd"/>
            <w:r w:rsidR="00DF51C9" w:rsidRPr="00E50192">
              <w:rPr>
                <w:rFonts w:ascii="Times New Roman" w:hAnsi="Times New Roman"/>
                <w:color w:val="000000" w:themeColor="text1"/>
              </w:rPr>
              <w:t>, M. (2020).</w:t>
            </w:r>
            <w:r w:rsidR="00DF51C9" w:rsidRPr="00E50192">
              <w:rPr>
                <w:rFonts w:ascii="Times New Roman" w:hAnsi="Times New Roman"/>
                <w:color w:val="000000" w:themeColor="text1"/>
                <w:lang w:val="en-US"/>
              </w:rPr>
              <w:t xml:space="preserve"> </w:t>
            </w:r>
            <w:hyperlink r:id="rId9" w:history="1">
              <w:proofErr w:type="spellStart"/>
              <w:r w:rsidRPr="00E50192">
                <w:rPr>
                  <w:rStyle w:val="Hiperveza"/>
                  <w:rFonts w:ascii="Times New Roman" w:hAnsi="Times New Roman"/>
                  <w:color w:val="000000" w:themeColor="text1"/>
                  <w:u w:val="none"/>
                  <w:shd w:val="clear" w:color="auto" w:fill="FFFFFF"/>
                </w:rPr>
                <w:t>Drivers</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and</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Consequences</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of</w:t>
              </w:r>
              <w:proofErr w:type="spellEnd"/>
              <w:r w:rsidRPr="00E50192">
                <w:rPr>
                  <w:rStyle w:val="Hiperveza"/>
                  <w:rFonts w:ascii="Times New Roman" w:hAnsi="Times New Roman"/>
                  <w:color w:val="000000" w:themeColor="text1"/>
                  <w:u w:val="none"/>
                  <w:shd w:val="clear" w:color="auto" w:fill="FFFFFF"/>
                </w:rPr>
                <w:t xml:space="preserve"> Word </w:t>
              </w:r>
              <w:proofErr w:type="spellStart"/>
              <w:r w:rsidRPr="00E50192">
                <w:rPr>
                  <w:rStyle w:val="Hiperveza"/>
                  <w:rFonts w:ascii="Times New Roman" w:hAnsi="Times New Roman"/>
                  <w:color w:val="000000" w:themeColor="text1"/>
                  <w:u w:val="none"/>
                  <w:shd w:val="clear" w:color="auto" w:fill="FFFFFF"/>
                </w:rPr>
                <w:t>of</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Mouth</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Communication</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from</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the</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Senders</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and</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Receivers</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Perspectives</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The</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Evidence</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from</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the</w:t>
              </w:r>
              <w:proofErr w:type="spellEnd"/>
              <w:r w:rsidRPr="00E50192">
                <w:rPr>
                  <w:rStyle w:val="Hiperveza"/>
                  <w:rFonts w:ascii="Times New Roman" w:hAnsi="Times New Roman"/>
                  <w:color w:val="000000" w:themeColor="text1"/>
                  <w:u w:val="none"/>
                  <w:shd w:val="clear" w:color="auto" w:fill="FFFFFF"/>
                </w:rPr>
                <w:t xml:space="preserve"> Croatian </w:t>
              </w:r>
              <w:proofErr w:type="spellStart"/>
              <w:r w:rsidRPr="00E50192">
                <w:rPr>
                  <w:rStyle w:val="Hiperveza"/>
                  <w:rFonts w:ascii="Times New Roman" w:hAnsi="Times New Roman"/>
                  <w:color w:val="000000" w:themeColor="text1"/>
                  <w:u w:val="none"/>
                  <w:shd w:val="clear" w:color="auto" w:fill="FFFFFF"/>
                </w:rPr>
                <w:t>Adult</w:t>
              </w:r>
              <w:proofErr w:type="spellEnd"/>
              <w:r w:rsidRPr="00E50192">
                <w:rPr>
                  <w:rStyle w:val="Hiperveza"/>
                  <w:rFonts w:ascii="Times New Roman" w:hAnsi="Times New Roman"/>
                  <w:color w:val="000000" w:themeColor="text1"/>
                  <w:u w:val="none"/>
                  <w:shd w:val="clear" w:color="auto" w:fill="FFFFFF"/>
                </w:rPr>
                <w:t xml:space="preserve"> </w:t>
              </w:r>
              <w:proofErr w:type="spellStart"/>
              <w:r w:rsidRPr="00E50192">
                <w:rPr>
                  <w:rStyle w:val="Hiperveza"/>
                  <w:rFonts w:ascii="Times New Roman" w:hAnsi="Times New Roman"/>
                  <w:color w:val="000000" w:themeColor="text1"/>
                  <w:u w:val="none"/>
                  <w:shd w:val="clear" w:color="auto" w:fill="FFFFFF"/>
                </w:rPr>
                <w:t>Population</w:t>
              </w:r>
              <w:proofErr w:type="spellEnd"/>
            </w:hyperlink>
            <w:r w:rsidRPr="00E50192">
              <w:rPr>
                <w:rStyle w:val="citation"/>
                <w:rFonts w:ascii="Times New Roman" w:hAnsi="Times New Roman"/>
                <w:i/>
                <w:iCs/>
                <w:color w:val="000000" w:themeColor="text1"/>
                <w:shd w:val="clear" w:color="auto" w:fill="FFFFFF"/>
              </w:rPr>
              <w:t> // Ekonomska istraživanja,</w:t>
            </w:r>
            <w:r w:rsidRPr="00E50192">
              <w:rPr>
                <w:rStyle w:val="citation"/>
                <w:rFonts w:ascii="Times New Roman" w:hAnsi="Times New Roman"/>
                <w:color w:val="000000" w:themeColor="text1"/>
                <w:shd w:val="clear" w:color="auto" w:fill="FFFFFF"/>
              </w:rPr>
              <w:t> </w:t>
            </w:r>
            <w:r w:rsidRPr="00E50192">
              <w:rPr>
                <w:rStyle w:val="Naglaeno"/>
                <w:rFonts w:ascii="Times New Roman" w:hAnsi="Times New Roman"/>
                <w:color w:val="000000" w:themeColor="text1"/>
                <w:shd w:val="clear" w:color="auto" w:fill="FFFFFF"/>
              </w:rPr>
              <w:t>33</w:t>
            </w:r>
            <w:r w:rsidR="00DF51C9" w:rsidRPr="00E50192">
              <w:rPr>
                <w:rStyle w:val="citation"/>
                <w:rFonts w:ascii="Times New Roman" w:hAnsi="Times New Roman"/>
                <w:color w:val="000000" w:themeColor="text1"/>
                <w:shd w:val="clear" w:color="auto" w:fill="FFFFFF"/>
              </w:rPr>
              <w:t>, 1,</w:t>
            </w:r>
            <w:r w:rsidRPr="00E50192">
              <w:rPr>
                <w:rStyle w:val="citation"/>
                <w:rFonts w:ascii="Times New Roman" w:hAnsi="Times New Roman"/>
                <w:color w:val="000000" w:themeColor="text1"/>
                <w:shd w:val="clear" w:color="auto" w:fill="FFFFFF"/>
              </w:rPr>
              <w:t xml:space="preserve"> 1667-1684 doi:10.1080/1331677X.2020.1756373 </w:t>
            </w:r>
          </w:p>
          <w:p w:rsidR="001C7005" w:rsidRPr="00E50192" w:rsidRDefault="001C7005" w:rsidP="001C7005">
            <w:pPr>
              <w:pStyle w:val="Tekstkomentara"/>
              <w:jc w:val="both"/>
              <w:rPr>
                <w:rFonts w:ascii="Times New Roman" w:hAnsi="Times New Roman"/>
                <w:color w:val="000000" w:themeColor="text1"/>
                <w:lang w:val="en-US"/>
              </w:rPr>
            </w:pPr>
            <w:r w:rsidRPr="00E50192">
              <w:rPr>
                <w:rFonts w:ascii="Times New Roman" w:hAnsi="Times New Roman"/>
                <w:color w:val="000000" w:themeColor="text1"/>
                <w:lang w:val="en-US"/>
              </w:rPr>
              <w:t xml:space="preserve">Other: </w:t>
            </w:r>
          </w:p>
          <w:p w:rsidR="009A1F37" w:rsidRDefault="001C7005" w:rsidP="001C7005">
            <w:pPr>
              <w:pStyle w:val="Tekstkomentara"/>
              <w:jc w:val="both"/>
              <w:rPr>
                <w:rFonts w:ascii="Times New Roman" w:hAnsi="Times New Roman"/>
                <w:color w:val="000000" w:themeColor="text1"/>
                <w:lang w:val="en-US"/>
              </w:rPr>
            </w:pPr>
            <w:r w:rsidRPr="00E50192">
              <w:rPr>
                <w:rFonts w:ascii="Times New Roman" w:hAnsi="Times New Roman"/>
                <w:color w:val="000000" w:themeColor="text1"/>
                <w:lang w:val="en-US"/>
              </w:rPr>
              <w:t xml:space="preserve">Reports, indicators, case studies and news from different portals </w:t>
            </w:r>
            <w:proofErr w:type="spellStart"/>
            <w:r w:rsidRPr="00E50192">
              <w:rPr>
                <w:rFonts w:ascii="Times New Roman" w:hAnsi="Times New Roman"/>
                <w:color w:val="000000" w:themeColor="text1"/>
                <w:lang w:val="en-US"/>
              </w:rPr>
              <w:t>BrandZ</w:t>
            </w:r>
            <w:proofErr w:type="spellEnd"/>
            <w:r w:rsidRPr="00E50192">
              <w:rPr>
                <w:rFonts w:ascii="Times New Roman" w:hAnsi="Times New Roman"/>
                <w:color w:val="000000" w:themeColor="text1"/>
                <w:lang w:val="en-US"/>
              </w:rPr>
              <w:t xml:space="preserve"> portal (http://www.brandz.com/), </w:t>
            </w:r>
            <w:proofErr w:type="spellStart"/>
            <w:r w:rsidRPr="00E50192">
              <w:rPr>
                <w:rFonts w:ascii="Times New Roman" w:hAnsi="Times New Roman"/>
                <w:color w:val="000000" w:themeColor="text1"/>
                <w:lang w:val="en-US"/>
              </w:rPr>
              <w:t>Euromonitor</w:t>
            </w:r>
            <w:proofErr w:type="spellEnd"/>
            <w:r w:rsidRPr="00E50192">
              <w:rPr>
                <w:rFonts w:ascii="Times New Roman" w:hAnsi="Times New Roman"/>
                <w:color w:val="000000" w:themeColor="text1"/>
                <w:lang w:val="en-US"/>
              </w:rPr>
              <w:t xml:space="preserve"> International (http://www.euromonitor.com/), Statista (http://www.euromonitor.com/), Salesforce (https://www.salesforce.com/), </w:t>
            </w:r>
            <w:proofErr w:type="spellStart"/>
            <w:r w:rsidRPr="00E50192">
              <w:rPr>
                <w:rFonts w:ascii="Times New Roman" w:hAnsi="Times New Roman"/>
                <w:color w:val="000000" w:themeColor="text1"/>
                <w:lang w:val="en-US"/>
              </w:rPr>
              <w:t>eMarketer</w:t>
            </w:r>
            <w:proofErr w:type="spellEnd"/>
            <w:r w:rsidRPr="00E50192">
              <w:rPr>
                <w:rFonts w:ascii="Times New Roman" w:hAnsi="Times New Roman"/>
                <w:color w:val="000000" w:themeColor="text1"/>
                <w:lang w:val="en-US"/>
              </w:rPr>
              <w:t xml:space="preserve"> (https://www.emarketer.com/home3), </w:t>
            </w:r>
            <w:proofErr w:type="spellStart"/>
            <w:r w:rsidRPr="00E50192">
              <w:rPr>
                <w:rFonts w:ascii="Times New Roman" w:hAnsi="Times New Roman"/>
                <w:color w:val="000000" w:themeColor="text1"/>
                <w:lang w:val="en-US"/>
              </w:rPr>
              <w:t>Matchcraft</w:t>
            </w:r>
            <w:proofErr w:type="spellEnd"/>
            <w:r w:rsidRPr="00E50192">
              <w:rPr>
                <w:rFonts w:ascii="Times New Roman" w:hAnsi="Times New Roman"/>
                <w:color w:val="000000" w:themeColor="text1"/>
                <w:lang w:val="en-US"/>
              </w:rPr>
              <w:t xml:space="preserve"> (https://www.matchcraft.com/), MDG (https://www.mdgadvertising.com/marketing-advertising-case-studies/), </w:t>
            </w:r>
            <w:proofErr w:type="spellStart"/>
            <w:r w:rsidRPr="00E50192">
              <w:rPr>
                <w:rFonts w:ascii="Times New Roman" w:hAnsi="Times New Roman"/>
                <w:color w:val="000000" w:themeColor="text1"/>
                <w:lang w:val="en-US"/>
              </w:rPr>
              <w:t>Digiday</w:t>
            </w:r>
            <w:proofErr w:type="spellEnd"/>
            <w:r w:rsidRPr="00E50192">
              <w:rPr>
                <w:rFonts w:ascii="Times New Roman" w:hAnsi="Times New Roman"/>
                <w:color w:val="000000" w:themeColor="text1"/>
                <w:lang w:val="en-US"/>
              </w:rPr>
              <w:t xml:space="preserve"> Marketing (https://digiday.com/marketing/), </w:t>
            </w:r>
            <w:proofErr w:type="spellStart"/>
            <w:r w:rsidRPr="00E50192">
              <w:rPr>
                <w:rFonts w:ascii="Times New Roman" w:hAnsi="Times New Roman"/>
                <w:color w:val="000000" w:themeColor="text1"/>
                <w:lang w:val="en-US"/>
              </w:rPr>
              <w:t>SmartInsights</w:t>
            </w:r>
            <w:proofErr w:type="spellEnd"/>
            <w:r w:rsidRPr="00E50192">
              <w:rPr>
                <w:rFonts w:ascii="Times New Roman" w:hAnsi="Times New Roman"/>
                <w:color w:val="000000" w:themeColor="text1"/>
                <w:lang w:val="en-US"/>
              </w:rPr>
              <w:t xml:space="preserve"> (https://www.smartinsights.com/), Business Case studies (https://businesscasestudies.co.uk/ )</w:t>
            </w:r>
          </w:p>
          <w:p w:rsidR="001C7005" w:rsidRPr="00E50192" w:rsidRDefault="001C7005" w:rsidP="001C7005">
            <w:pPr>
              <w:pStyle w:val="Tekstkomentara"/>
              <w:jc w:val="both"/>
              <w:rPr>
                <w:rFonts w:ascii="Times New Roman" w:hAnsi="Times New Roman"/>
                <w:color w:val="000000" w:themeColor="text1"/>
                <w:lang w:val="en-US"/>
              </w:rPr>
            </w:pPr>
            <w:r w:rsidRPr="00E50192">
              <w:rPr>
                <w:rFonts w:ascii="Times New Roman" w:hAnsi="Times New Roman"/>
                <w:color w:val="000000" w:themeColor="text1"/>
                <w:lang w:val="en-US"/>
              </w:rPr>
              <w:t xml:space="preserve">Thematic videos and/or ads from YouTube.com channel, TED (https://www.ted.com/) </w:t>
            </w:r>
          </w:p>
          <w:p w:rsidR="001C7005" w:rsidRPr="00E50192" w:rsidRDefault="001C7005" w:rsidP="001C7005">
            <w:pPr>
              <w:tabs>
                <w:tab w:val="left" w:pos="2820"/>
              </w:tabs>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Case studies and assignments developed/prepared by professor</w:t>
            </w:r>
          </w:p>
          <w:p w:rsidR="006F78E2" w:rsidRPr="00E50192" w:rsidRDefault="006F78E2" w:rsidP="001C7005">
            <w:pPr>
              <w:tabs>
                <w:tab w:val="left" w:pos="2820"/>
              </w:tabs>
              <w:spacing w:after="0"/>
              <w:rPr>
                <w:rFonts w:ascii="Times New Roman" w:hAnsi="Times New Roman"/>
                <w:color w:val="000000" w:themeColor="text1"/>
                <w:sz w:val="20"/>
                <w:szCs w:val="20"/>
                <w:lang w:val="en-US"/>
              </w:rPr>
            </w:pPr>
          </w:p>
        </w:tc>
      </w:tr>
      <w:tr w:rsidR="00E50192" w:rsidRPr="00E50192" w:rsidTr="00066993">
        <w:tc>
          <w:tcPr>
            <w:tcW w:w="1912" w:type="dxa"/>
            <w:tcBorders>
              <w:left w:val="single" w:sz="12" w:space="0" w:color="auto"/>
            </w:tcBorders>
            <w:shd w:val="clear" w:color="auto" w:fill="CCFFFF"/>
            <w:tcMar>
              <w:left w:w="57" w:type="dxa"/>
              <w:right w:w="57" w:type="dxa"/>
            </w:tcMar>
            <w:vAlign w:val="center"/>
          </w:tcPr>
          <w:p w:rsidR="001C7005" w:rsidRPr="00E50192" w:rsidRDefault="001C7005" w:rsidP="001C7005">
            <w:pPr>
              <w:tabs>
                <w:tab w:val="left" w:pos="567"/>
              </w:tabs>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1C7005" w:rsidRPr="00E50192" w:rsidRDefault="001C7005" w:rsidP="001C7005">
            <w:pPr>
              <w:numPr>
                <w:ilvl w:val="0"/>
                <w:numId w:val="4"/>
              </w:numPr>
              <w:spacing w:after="0" w:line="240" w:lineRule="auto"/>
              <w:ind w:left="714" w:hanging="357"/>
              <w:jc w:val="both"/>
              <w:rPr>
                <w:rFonts w:ascii="Times New Roman" w:hAnsi="Times New Roman"/>
                <w:bCs/>
                <w:color w:val="000000" w:themeColor="text1"/>
                <w:sz w:val="20"/>
                <w:szCs w:val="20"/>
                <w:lang w:val="en-US"/>
              </w:rPr>
            </w:pPr>
            <w:r w:rsidRPr="00E50192">
              <w:rPr>
                <w:rFonts w:ascii="Times New Roman" w:hAnsi="Times New Roman"/>
                <w:bCs/>
                <w:color w:val="000000" w:themeColor="text1"/>
                <w:sz w:val="20"/>
                <w:szCs w:val="20"/>
                <w:lang w:val="en-US"/>
              </w:rPr>
              <w:t xml:space="preserve">Evaluation of </w:t>
            </w:r>
            <w:r w:rsidR="00E50192">
              <w:rPr>
                <w:rFonts w:ascii="Times New Roman" w:hAnsi="Times New Roman"/>
                <w:bCs/>
                <w:color w:val="000000" w:themeColor="text1"/>
                <w:sz w:val="20"/>
                <w:szCs w:val="20"/>
                <w:lang w:val="en-US"/>
              </w:rPr>
              <w:t>student obligations’</w:t>
            </w:r>
            <w:r w:rsidRPr="00E50192">
              <w:rPr>
                <w:rFonts w:ascii="Times New Roman" w:hAnsi="Times New Roman"/>
                <w:bCs/>
                <w:color w:val="000000" w:themeColor="text1"/>
                <w:sz w:val="20"/>
                <w:szCs w:val="20"/>
                <w:lang w:val="en-US"/>
              </w:rPr>
              <w:t>fulfillment (course teacher)</w:t>
            </w:r>
          </w:p>
          <w:p w:rsidR="001C7005" w:rsidRPr="00E50192" w:rsidRDefault="001C7005" w:rsidP="001C7005">
            <w:pPr>
              <w:numPr>
                <w:ilvl w:val="0"/>
                <w:numId w:val="4"/>
              </w:numPr>
              <w:spacing w:after="0" w:line="240" w:lineRule="auto"/>
              <w:ind w:left="714" w:hanging="357"/>
              <w:jc w:val="both"/>
              <w:rPr>
                <w:rFonts w:ascii="Times New Roman" w:hAnsi="Times New Roman"/>
                <w:bCs/>
                <w:color w:val="000000" w:themeColor="text1"/>
                <w:sz w:val="20"/>
                <w:szCs w:val="20"/>
                <w:lang w:val="en-US"/>
              </w:rPr>
            </w:pPr>
            <w:r w:rsidRPr="00E50192">
              <w:rPr>
                <w:rFonts w:ascii="Times New Roman" w:hAnsi="Times New Roman"/>
                <w:bCs/>
                <w:color w:val="000000" w:themeColor="text1"/>
                <w:sz w:val="20"/>
                <w:szCs w:val="20"/>
                <w:lang w:val="en-US"/>
              </w:rPr>
              <w:t xml:space="preserve">Teaching supervision (vice dean for education) </w:t>
            </w:r>
          </w:p>
          <w:p w:rsidR="001C7005" w:rsidRPr="00E50192" w:rsidRDefault="001C7005" w:rsidP="001C7005">
            <w:pPr>
              <w:numPr>
                <w:ilvl w:val="0"/>
                <w:numId w:val="4"/>
              </w:numPr>
              <w:spacing w:after="0" w:line="240" w:lineRule="auto"/>
              <w:ind w:left="714" w:hanging="357"/>
              <w:jc w:val="both"/>
              <w:rPr>
                <w:rFonts w:ascii="Times New Roman" w:hAnsi="Times New Roman"/>
                <w:bCs/>
                <w:color w:val="000000" w:themeColor="text1"/>
                <w:sz w:val="20"/>
                <w:szCs w:val="20"/>
                <w:lang w:val="en-US"/>
              </w:rPr>
            </w:pPr>
            <w:r w:rsidRPr="00E50192">
              <w:rPr>
                <w:rFonts w:ascii="Times New Roman" w:hAnsi="Times New Roman"/>
                <w:bCs/>
                <w:color w:val="000000" w:themeColor="text1"/>
                <w:sz w:val="20"/>
                <w:szCs w:val="20"/>
                <w:lang w:val="en-US"/>
              </w:rPr>
              <w:t>Studying successfulness analysis across all courses (vice dean for education)</w:t>
            </w:r>
          </w:p>
          <w:p w:rsidR="001C7005" w:rsidRPr="00E50192" w:rsidRDefault="001C7005" w:rsidP="001C7005">
            <w:pPr>
              <w:numPr>
                <w:ilvl w:val="0"/>
                <w:numId w:val="4"/>
              </w:numPr>
              <w:spacing w:after="0" w:line="240" w:lineRule="auto"/>
              <w:ind w:left="714" w:hanging="357"/>
              <w:jc w:val="both"/>
              <w:rPr>
                <w:rFonts w:ascii="Times New Roman" w:hAnsi="Times New Roman"/>
                <w:bCs/>
                <w:color w:val="000000" w:themeColor="text1"/>
                <w:sz w:val="20"/>
                <w:szCs w:val="20"/>
                <w:lang w:val="en-US"/>
              </w:rPr>
            </w:pPr>
            <w:r w:rsidRPr="00E50192">
              <w:rPr>
                <w:rFonts w:ascii="Times New Roman" w:hAnsi="Times New Roman"/>
                <w:bCs/>
                <w:color w:val="000000" w:themeColor="text1"/>
                <w:sz w:val="20"/>
                <w:szCs w:val="20"/>
                <w:lang w:val="en-US"/>
              </w:rPr>
              <w:t>Student survey regarding the quality of teacher(s) and teaching for every course (UNIST, Quality improvement center)</w:t>
            </w:r>
          </w:p>
          <w:p w:rsidR="001C7005" w:rsidRPr="00E50192" w:rsidRDefault="001C7005" w:rsidP="001C7005">
            <w:pPr>
              <w:numPr>
                <w:ilvl w:val="0"/>
                <w:numId w:val="4"/>
              </w:numPr>
              <w:spacing w:after="0" w:line="240" w:lineRule="auto"/>
              <w:ind w:left="714" w:hanging="357"/>
              <w:jc w:val="both"/>
              <w:rPr>
                <w:rFonts w:ascii="Times New Roman" w:hAnsi="Times New Roman"/>
                <w:bCs/>
                <w:color w:val="000000" w:themeColor="text1"/>
                <w:sz w:val="20"/>
                <w:szCs w:val="20"/>
                <w:lang w:val="en-US"/>
              </w:rPr>
            </w:pPr>
            <w:r w:rsidRPr="00E50192">
              <w:rPr>
                <w:rFonts w:ascii="Times New Roman" w:hAnsi="Times New Roman"/>
                <w:bCs/>
                <w:color w:val="000000" w:themeColor="text1"/>
                <w:sz w:val="20"/>
                <w:szCs w:val="20"/>
                <w:lang w:val="en-US"/>
              </w:rPr>
              <w:t>Exam, conducted by the course teacher, covering all course learning outcomes. Exam content is periodically assessed for the purpose of the learning outcomes adequacy review (vice dean for education)</w:t>
            </w:r>
          </w:p>
        </w:tc>
      </w:tr>
      <w:tr w:rsidR="00E50192" w:rsidRPr="00E50192"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1C7005" w:rsidRPr="00E50192" w:rsidRDefault="001C7005" w:rsidP="001C7005">
            <w:pPr>
              <w:tabs>
                <w:tab w:val="left" w:pos="567"/>
              </w:tabs>
              <w:spacing w:after="0" w:line="240" w:lineRule="auto"/>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1C7005" w:rsidRPr="00E50192" w:rsidRDefault="001C7005" w:rsidP="001C7005">
            <w:pPr>
              <w:tabs>
                <w:tab w:val="left" w:pos="2820"/>
              </w:tabs>
              <w:spacing w:after="0"/>
              <w:rPr>
                <w:rFonts w:ascii="Times New Roman" w:hAnsi="Times New Roman"/>
                <w:color w:val="000000" w:themeColor="text1"/>
                <w:sz w:val="20"/>
                <w:szCs w:val="20"/>
                <w:lang w:val="en-US"/>
              </w:rPr>
            </w:pPr>
            <w:r w:rsidRPr="00E50192">
              <w:rPr>
                <w:rFonts w:ascii="Times New Roman" w:hAnsi="Times New Roman"/>
                <w:color w:val="000000" w:themeColor="text1"/>
                <w:sz w:val="20"/>
                <w:szCs w:val="20"/>
                <w:lang w:val="en-US"/>
              </w:rPr>
              <w:fldChar w:fldCharType="begin">
                <w:ffData>
                  <w:name w:val="Text1"/>
                  <w:enabled/>
                  <w:calcOnExit w:val="0"/>
                  <w:textInput/>
                </w:ffData>
              </w:fldChar>
            </w:r>
            <w:r w:rsidRPr="00E50192">
              <w:rPr>
                <w:rFonts w:ascii="Times New Roman" w:hAnsi="Times New Roman"/>
                <w:color w:val="000000" w:themeColor="text1"/>
                <w:sz w:val="20"/>
                <w:szCs w:val="20"/>
                <w:lang w:val="en-US"/>
              </w:rPr>
              <w:instrText xml:space="preserve"> FORMTEXT </w:instrText>
            </w:r>
            <w:r w:rsidRPr="00E50192">
              <w:rPr>
                <w:rFonts w:ascii="Times New Roman" w:hAnsi="Times New Roman"/>
                <w:color w:val="000000" w:themeColor="text1"/>
                <w:sz w:val="20"/>
                <w:szCs w:val="20"/>
                <w:lang w:val="en-US"/>
              </w:rPr>
            </w:r>
            <w:r w:rsidRPr="00E50192">
              <w:rPr>
                <w:rFonts w:ascii="Times New Roman" w:hAnsi="Times New Roman"/>
                <w:color w:val="000000" w:themeColor="text1"/>
                <w:sz w:val="20"/>
                <w:szCs w:val="20"/>
                <w:lang w:val="en-US"/>
              </w:rPr>
              <w:fldChar w:fldCharType="separate"/>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t> </w:t>
            </w:r>
            <w:r w:rsidRPr="00E50192">
              <w:rPr>
                <w:rFonts w:ascii="Times New Roman" w:hAnsi="Times New Roman"/>
                <w:color w:val="000000" w:themeColor="text1"/>
                <w:sz w:val="20"/>
                <w:szCs w:val="20"/>
                <w:lang w:val="en-US"/>
              </w:rPr>
              <w:fldChar w:fldCharType="end"/>
            </w:r>
          </w:p>
        </w:tc>
      </w:tr>
    </w:tbl>
    <w:p w:rsidR="00513D4E" w:rsidRPr="00E50192" w:rsidRDefault="00513D4E" w:rsidP="00513D4E">
      <w:pPr>
        <w:rPr>
          <w:rFonts w:ascii="Times New Roman" w:hAnsi="Times New Roman"/>
          <w:color w:val="000000" w:themeColor="text1"/>
          <w:lang w:val="en-US"/>
        </w:rPr>
      </w:pPr>
    </w:p>
    <w:sectPr w:rsidR="00513D4E" w:rsidRPr="00E50192" w:rsidSect="00147463">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0CD" w:rsidRDefault="00B530CD" w:rsidP="00740C0E">
      <w:pPr>
        <w:spacing w:after="0" w:line="240" w:lineRule="auto"/>
      </w:pPr>
      <w:r>
        <w:separator/>
      </w:r>
    </w:p>
  </w:endnote>
  <w:endnote w:type="continuationSeparator" w:id="0">
    <w:p w:rsidR="00B530CD" w:rsidRDefault="00B530CD" w:rsidP="00740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453" w:rsidRPr="004A3453" w:rsidRDefault="004A3453" w:rsidP="004A3453">
    <w:pPr>
      <w:tabs>
        <w:tab w:val="left" w:pos="1207"/>
        <w:tab w:val="center" w:pos="4536"/>
        <w:tab w:val="right" w:pos="9072"/>
      </w:tabs>
      <w:spacing w:after="0" w:line="240" w:lineRule="auto"/>
      <w:rPr>
        <w:rFonts w:eastAsia="Calibri"/>
      </w:rPr>
    </w:pPr>
    <w:r w:rsidRPr="004A3453">
      <w:rPr>
        <w:rFonts w:eastAsia="Calibri"/>
      </w:rPr>
      <w:t>2021./2022.</w:t>
    </w:r>
  </w:p>
  <w:p w:rsidR="00740C0E" w:rsidRPr="004A3453" w:rsidRDefault="004A3453" w:rsidP="004A3453">
    <w:pPr>
      <w:tabs>
        <w:tab w:val="left" w:pos="1207"/>
        <w:tab w:val="center" w:pos="4536"/>
        <w:tab w:val="right" w:pos="9072"/>
      </w:tabs>
      <w:spacing w:after="0" w:line="240" w:lineRule="auto"/>
      <w:rPr>
        <w:rFonts w:eastAsia="Calibri"/>
      </w:rPr>
    </w:pPr>
    <w:r w:rsidRPr="004A3453">
      <w:rPr>
        <w:rFonts w:eastAsia="Calibri"/>
      </w:rPr>
      <w:t xml:space="preserve">19/10/21 – 2. </w:t>
    </w:r>
    <w:proofErr w:type="spellStart"/>
    <w:r w:rsidRPr="004A3453">
      <w:rPr>
        <w:rFonts w:eastAsia="Calibri"/>
      </w:rPr>
      <w:t>Sj</w:t>
    </w:r>
    <w:proofErr w:type="spellEnd"/>
    <w:r w:rsidRPr="004A3453">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0CD" w:rsidRDefault="00B530CD" w:rsidP="00740C0E">
      <w:pPr>
        <w:spacing w:after="0" w:line="240" w:lineRule="auto"/>
      </w:pPr>
      <w:r>
        <w:separator/>
      </w:r>
    </w:p>
  </w:footnote>
  <w:footnote w:type="continuationSeparator" w:id="0">
    <w:p w:rsidR="00B530CD" w:rsidRDefault="00B530CD" w:rsidP="00740C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 w15:restartNumberingAfterBreak="0">
    <w:nsid w:val="4D056D97"/>
    <w:multiLevelType w:val="hybridMultilevel"/>
    <w:tmpl w:val="4852E086"/>
    <w:lvl w:ilvl="0" w:tplc="794CE8E6">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539"/>
    <w:rsid w:val="00015ACD"/>
    <w:rsid w:val="00021B8B"/>
    <w:rsid w:val="00025038"/>
    <w:rsid w:val="000312A4"/>
    <w:rsid w:val="00031BBF"/>
    <w:rsid w:val="000379A6"/>
    <w:rsid w:val="00040991"/>
    <w:rsid w:val="00044877"/>
    <w:rsid w:val="00046872"/>
    <w:rsid w:val="00057577"/>
    <w:rsid w:val="0006039B"/>
    <w:rsid w:val="00062C48"/>
    <w:rsid w:val="0006499B"/>
    <w:rsid w:val="00066993"/>
    <w:rsid w:val="00071BA4"/>
    <w:rsid w:val="00090908"/>
    <w:rsid w:val="00093B77"/>
    <w:rsid w:val="000A3763"/>
    <w:rsid w:val="000B773C"/>
    <w:rsid w:val="000C0E17"/>
    <w:rsid w:val="000C1142"/>
    <w:rsid w:val="000C345F"/>
    <w:rsid w:val="000C663F"/>
    <w:rsid w:val="000D7155"/>
    <w:rsid w:val="000E0ECF"/>
    <w:rsid w:val="000E12B4"/>
    <w:rsid w:val="000E2FD3"/>
    <w:rsid w:val="000F1344"/>
    <w:rsid w:val="000F2A12"/>
    <w:rsid w:val="001226C0"/>
    <w:rsid w:val="00132C2D"/>
    <w:rsid w:val="00146714"/>
    <w:rsid w:val="00147463"/>
    <w:rsid w:val="00153570"/>
    <w:rsid w:val="00162B2E"/>
    <w:rsid w:val="001701FE"/>
    <w:rsid w:val="00181BA8"/>
    <w:rsid w:val="00182166"/>
    <w:rsid w:val="001833A2"/>
    <w:rsid w:val="001926D1"/>
    <w:rsid w:val="001972A5"/>
    <w:rsid w:val="001A30CA"/>
    <w:rsid w:val="001A6446"/>
    <w:rsid w:val="001C13FE"/>
    <w:rsid w:val="001C1ACA"/>
    <w:rsid w:val="001C6A84"/>
    <w:rsid w:val="001C7005"/>
    <w:rsid w:val="001D075E"/>
    <w:rsid w:val="001D3D31"/>
    <w:rsid w:val="001D44D4"/>
    <w:rsid w:val="001E18A9"/>
    <w:rsid w:val="001E5896"/>
    <w:rsid w:val="001F169B"/>
    <w:rsid w:val="001F1C7B"/>
    <w:rsid w:val="001F680A"/>
    <w:rsid w:val="00215F95"/>
    <w:rsid w:val="00216FD6"/>
    <w:rsid w:val="00231032"/>
    <w:rsid w:val="0023754C"/>
    <w:rsid w:val="002656CC"/>
    <w:rsid w:val="00292A53"/>
    <w:rsid w:val="00293812"/>
    <w:rsid w:val="00295D32"/>
    <w:rsid w:val="002A1D9D"/>
    <w:rsid w:val="002A3E13"/>
    <w:rsid w:val="002A4FE4"/>
    <w:rsid w:val="002A6C2F"/>
    <w:rsid w:val="002C5BDD"/>
    <w:rsid w:val="002D078D"/>
    <w:rsid w:val="002D0A96"/>
    <w:rsid w:val="002D7BBE"/>
    <w:rsid w:val="002E62F0"/>
    <w:rsid w:val="002F4DFC"/>
    <w:rsid w:val="002F5F66"/>
    <w:rsid w:val="002F6586"/>
    <w:rsid w:val="00306FBC"/>
    <w:rsid w:val="00327011"/>
    <w:rsid w:val="003323CC"/>
    <w:rsid w:val="003357B6"/>
    <w:rsid w:val="00367BFD"/>
    <w:rsid w:val="00383454"/>
    <w:rsid w:val="003A5FFF"/>
    <w:rsid w:val="003B5221"/>
    <w:rsid w:val="003D669F"/>
    <w:rsid w:val="003D73D2"/>
    <w:rsid w:val="003D772C"/>
    <w:rsid w:val="003E1DD1"/>
    <w:rsid w:val="00400C3D"/>
    <w:rsid w:val="0040675F"/>
    <w:rsid w:val="00412666"/>
    <w:rsid w:val="00413B17"/>
    <w:rsid w:val="00424B66"/>
    <w:rsid w:val="00451826"/>
    <w:rsid w:val="00451981"/>
    <w:rsid w:val="00470189"/>
    <w:rsid w:val="004743CF"/>
    <w:rsid w:val="00483096"/>
    <w:rsid w:val="00487E84"/>
    <w:rsid w:val="00493653"/>
    <w:rsid w:val="004A2763"/>
    <w:rsid w:val="004A3453"/>
    <w:rsid w:val="004A369E"/>
    <w:rsid w:val="004B3666"/>
    <w:rsid w:val="004C0618"/>
    <w:rsid w:val="004C3D12"/>
    <w:rsid w:val="004C50CB"/>
    <w:rsid w:val="004D14C0"/>
    <w:rsid w:val="004D2880"/>
    <w:rsid w:val="004E460D"/>
    <w:rsid w:val="004E49C3"/>
    <w:rsid w:val="00513D4E"/>
    <w:rsid w:val="0052012B"/>
    <w:rsid w:val="00521232"/>
    <w:rsid w:val="005423C3"/>
    <w:rsid w:val="005702BF"/>
    <w:rsid w:val="00574EE9"/>
    <w:rsid w:val="00593B77"/>
    <w:rsid w:val="005A169F"/>
    <w:rsid w:val="005A173D"/>
    <w:rsid w:val="005C36F7"/>
    <w:rsid w:val="005C7719"/>
    <w:rsid w:val="005C7D2C"/>
    <w:rsid w:val="005D752C"/>
    <w:rsid w:val="005F2F64"/>
    <w:rsid w:val="005F50DA"/>
    <w:rsid w:val="0060008C"/>
    <w:rsid w:val="0060440A"/>
    <w:rsid w:val="00604E32"/>
    <w:rsid w:val="006052F7"/>
    <w:rsid w:val="006213E4"/>
    <w:rsid w:val="00626E47"/>
    <w:rsid w:val="00632099"/>
    <w:rsid w:val="00644EF6"/>
    <w:rsid w:val="006640D0"/>
    <w:rsid w:val="00670168"/>
    <w:rsid w:val="00676559"/>
    <w:rsid w:val="0069690E"/>
    <w:rsid w:val="006A1198"/>
    <w:rsid w:val="006A1DB3"/>
    <w:rsid w:val="006B74DD"/>
    <w:rsid w:val="006C40B9"/>
    <w:rsid w:val="006D0B52"/>
    <w:rsid w:val="006E4ED1"/>
    <w:rsid w:val="006F00F5"/>
    <w:rsid w:val="006F78E2"/>
    <w:rsid w:val="00703B2C"/>
    <w:rsid w:val="0070516A"/>
    <w:rsid w:val="00726A66"/>
    <w:rsid w:val="00734D91"/>
    <w:rsid w:val="00740C0E"/>
    <w:rsid w:val="0075162E"/>
    <w:rsid w:val="0075281A"/>
    <w:rsid w:val="00776310"/>
    <w:rsid w:val="0077753F"/>
    <w:rsid w:val="0079469E"/>
    <w:rsid w:val="007A3511"/>
    <w:rsid w:val="007C1E71"/>
    <w:rsid w:val="007C32D4"/>
    <w:rsid w:val="007E2CD6"/>
    <w:rsid w:val="007F0A57"/>
    <w:rsid w:val="00802BCC"/>
    <w:rsid w:val="00807E2A"/>
    <w:rsid w:val="0083365B"/>
    <w:rsid w:val="0083796F"/>
    <w:rsid w:val="00841754"/>
    <w:rsid w:val="00844F5A"/>
    <w:rsid w:val="008646F7"/>
    <w:rsid w:val="00871AA3"/>
    <w:rsid w:val="00872336"/>
    <w:rsid w:val="008724F8"/>
    <w:rsid w:val="00875242"/>
    <w:rsid w:val="00884A76"/>
    <w:rsid w:val="0088693A"/>
    <w:rsid w:val="008908A9"/>
    <w:rsid w:val="008A078D"/>
    <w:rsid w:val="008A6D48"/>
    <w:rsid w:val="008E2753"/>
    <w:rsid w:val="008E708E"/>
    <w:rsid w:val="008F2ED8"/>
    <w:rsid w:val="00905F9A"/>
    <w:rsid w:val="00911432"/>
    <w:rsid w:val="009137DF"/>
    <w:rsid w:val="00913CC0"/>
    <w:rsid w:val="0093020E"/>
    <w:rsid w:val="00937BEE"/>
    <w:rsid w:val="0096174B"/>
    <w:rsid w:val="00981191"/>
    <w:rsid w:val="00982780"/>
    <w:rsid w:val="009A05ED"/>
    <w:rsid w:val="009A1F37"/>
    <w:rsid w:val="009C023F"/>
    <w:rsid w:val="009C0E9F"/>
    <w:rsid w:val="009E11C5"/>
    <w:rsid w:val="009F3DDA"/>
    <w:rsid w:val="009F52D9"/>
    <w:rsid w:val="009F610D"/>
    <w:rsid w:val="009F6848"/>
    <w:rsid w:val="00A01957"/>
    <w:rsid w:val="00A02B07"/>
    <w:rsid w:val="00A12259"/>
    <w:rsid w:val="00A16079"/>
    <w:rsid w:val="00A313BE"/>
    <w:rsid w:val="00A32442"/>
    <w:rsid w:val="00A344B4"/>
    <w:rsid w:val="00A709A3"/>
    <w:rsid w:val="00A76E07"/>
    <w:rsid w:val="00A85902"/>
    <w:rsid w:val="00AA1DDA"/>
    <w:rsid w:val="00AB2CFC"/>
    <w:rsid w:val="00AB555A"/>
    <w:rsid w:val="00AC1C3A"/>
    <w:rsid w:val="00AC793B"/>
    <w:rsid w:val="00AC7DA0"/>
    <w:rsid w:val="00AE2FDE"/>
    <w:rsid w:val="00AE4C5C"/>
    <w:rsid w:val="00AF0721"/>
    <w:rsid w:val="00AF3E78"/>
    <w:rsid w:val="00AF461B"/>
    <w:rsid w:val="00AF553B"/>
    <w:rsid w:val="00B04D45"/>
    <w:rsid w:val="00B07DB9"/>
    <w:rsid w:val="00B11051"/>
    <w:rsid w:val="00B1423E"/>
    <w:rsid w:val="00B17015"/>
    <w:rsid w:val="00B177ED"/>
    <w:rsid w:val="00B432B6"/>
    <w:rsid w:val="00B51F8F"/>
    <w:rsid w:val="00B530CD"/>
    <w:rsid w:val="00B63D75"/>
    <w:rsid w:val="00B657CF"/>
    <w:rsid w:val="00B715AB"/>
    <w:rsid w:val="00B75F1D"/>
    <w:rsid w:val="00B851EC"/>
    <w:rsid w:val="00B94E88"/>
    <w:rsid w:val="00BA6A9A"/>
    <w:rsid w:val="00BC3647"/>
    <w:rsid w:val="00BC4CC2"/>
    <w:rsid w:val="00BF03DD"/>
    <w:rsid w:val="00BF0936"/>
    <w:rsid w:val="00C02EE2"/>
    <w:rsid w:val="00C062D8"/>
    <w:rsid w:val="00C06485"/>
    <w:rsid w:val="00C10189"/>
    <w:rsid w:val="00C11B37"/>
    <w:rsid w:val="00C13C92"/>
    <w:rsid w:val="00C3139D"/>
    <w:rsid w:val="00C42795"/>
    <w:rsid w:val="00C44996"/>
    <w:rsid w:val="00C44D00"/>
    <w:rsid w:val="00C52719"/>
    <w:rsid w:val="00C5402F"/>
    <w:rsid w:val="00C65EFB"/>
    <w:rsid w:val="00C703BE"/>
    <w:rsid w:val="00C727C1"/>
    <w:rsid w:val="00CA0806"/>
    <w:rsid w:val="00CB37F5"/>
    <w:rsid w:val="00CB6B3E"/>
    <w:rsid w:val="00CD7E78"/>
    <w:rsid w:val="00CE4699"/>
    <w:rsid w:val="00CF05EA"/>
    <w:rsid w:val="00CF6228"/>
    <w:rsid w:val="00D01291"/>
    <w:rsid w:val="00D04539"/>
    <w:rsid w:val="00D07F94"/>
    <w:rsid w:val="00D123BD"/>
    <w:rsid w:val="00D151BD"/>
    <w:rsid w:val="00D20FF2"/>
    <w:rsid w:val="00D23E46"/>
    <w:rsid w:val="00D3474C"/>
    <w:rsid w:val="00D37D5E"/>
    <w:rsid w:val="00D630EB"/>
    <w:rsid w:val="00D70FFE"/>
    <w:rsid w:val="00D726A7"/>
    <w:rsid w:val="00D73F9F"/>
    <w:rsid w:val="00D9165D"/>
    <w:rsid w:val="00D96B25"/>
    <w:rsid w:val="00D96D42"/>
    <w:rsid w:val="00DA3DFD"/>
    <w:rsid w:val="00DB21B6"/>
    <w:rsid w:val="00DC32F4"/>
    <w:rsid w:val="00DD1A69"/>
    <w:rsid w:val="00DE5DA0"/>
    <w:rsid w:val="00DF51C9"/>
    <w:rsid w:val="00E00781"/>
    <w:rsid w:val="00E114A9"/>
    <w:rsid w:val="00E208B3"/>
    <w:rsid w:val="00E20DE6"/>
    <w:rsid w:val="00E21C77"/>
    <w:rsid w:val="00E366BA"/>
    <w:rsid w:val="00E36F31"/>
    <w:rsid w:val="00E411AD"/>
    <w:rsid w:val="00E41A9E"/>
    <w:rsid w:val="00E42F91"/>
    <w:rsid w:val="00E452FA"/>
    <w:rsid w:val="00E45451"/>
    <w:rsid w:val="00E4572E"/>
    <w:rsid w:val="00E50192"/>
    <w:rsid w:val="00E527AE"/>
    <w:rsid w:val="00E540FA"/>
    <w:rsid w:val="00E555ED"/>
    <w:rsid w:val="00E64874"/>
    <w:rsid w:val="00E70970"/>
    <w:rsid w:val="00E70F06"/>
    <w:rsid w:val="00E76D8B"/>
    <w:rsid w:val="00E87DDE"/>
    <w:rsid w:val="00E907AC"/>
    <w:rsid w:val="00EA00AA"/>
    <w:rsid w:val="00EA547F"/>
    <w:rsid w:val="00EB4948"/>
    <w:rsid w:val="00EC659E"/>
    <w:rsid w:val="00ED42A8"/>
    <w:rsid w:val="00EE3347"/>
    <w:rsid w:val="00EE68C3"/>
    <w:rsid w:val="00F04A9F"/>
    <w:rsid w:val="00F05CFC"/>
    <w:rsid w:val="00F06834"/>
    <w:rsid w:val="00F221FD"/>
    <w:rsid w:val="00F235BA"/>
    <w:rsid w:val="00F24971"/>
    <w:rsid w:val="00F40CF5"/>
    <w:rsid w:val="00F445CA"/>
    <w:rsid w:val="00F67E41"/>
    <w:rsid w:val="00F87921"/>
    <w:rsid w:val="00F91BD5"/>
    <w:rsid w:val="00FB3FD8"/>
    <w:rsid w:val="00FC0855"/>
    <w:rsid w:val="00FD0D29"/>
    <w:rsid w:val="00FD334E"/>
    <w:rsid w:val="00FE02AF"/>
    <w:rsid w:val="00FE31C4"/>
    <w:rsid w:val="00FF13C3"/>
    <w:rsid w:val="00FF18DC"/>
    <w:rsid w:val="00FF50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D1904"/>
  <w15:docId w15:val="{7E64ECF3-CA12-4227-8480-3EE5D4CC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D4E"/>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13D4E"/>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uiPriority w:val="22"/>
    <w:qFormat/>
    <w:rsid w:val="00513D4E"/>
    <w:rPr>
      <w:rFonts w:cs="Times New Roman"/>
      <w:b/>
      <w:bCs/>
    </w:rPr>
  </w:style>
  <w:style w:type="character" w:styleId="Referencakomentara">
    <w:name w:val="annotation reference"/>
    <w:basedOn w:val="Zadanifontodlomka"/>
    <w:semiHidden/>
    <w:rsid w:val="00513D4E"/>
    <w:rPr>
      <w:rFonts w:cs="Times New Roman"/>
      <w:sz w:val="16"/>
      <w:szCs w:val="16"/>
    </w:rPr>
  </w:style>
  <w:style w:type="character" w:customStyle="1" w:styleId="apple-converted-space">
    <w:name w:val="apple-converted-space"/>
    <w:basedOn w:val="Zadanifontodlomka"/>
    <w:rsid w:val="005A173D"/>
  </w:style>
  <w:style w:type="character" w:styleId="Istaknuto">
    <w:name w:val="Emphasis"/>
    <w:basedOn w:val="Zadanifontodlomka"/>
    <w:uiPriority w:val="20"/>
    <w:qFormat/>
    <w:rsid w:val="005A173D"/>
    <w:rPr>
      <w:i/>
      <w:iCs/>
    </w:rPr>
  </w:style>
  <w:style w:type="paragraph" w:styleId="Odlomakpopisa">
    <w:name w:val="List Paragraph"/>
    <w:basedOn w:val="Normal"/>
    <w:uiPriority w:val="34"/>
    <w:qFormat/>
    <w:rsid w:val="00470189"/>
    <w:pPr>
      <w:ind w:left="720"/>
      <w:contextualSpacing/>
    </w:pPr>
  </w:style>
  <w:style w:type="paragraph" w:styleId="Tekstkomentara">
    <w:name w:val="annotation text"/>
    <w:basedOn w:val="Normal"/>
    <w:link w:val="TekstkomentaraChar"/>
    <w:rsid w:val="004B3666"/>
    <w:rPr>
      <w:sz w:val="20"/>
      <w:szCs w:val="20"/>
    </w:rPr>
  </w:style>
  <w:style w:type="character" w:customStyle="1" w:styleId="TekstkomentaraChar">
    <w:name w:val="Tekst komentara Char"/>
    <w:basedOn w:val="Zadanifontodlomka"/>
    <w:link w:val="Tekstkomentara"/>
    <w:rsid w:val="004B3666"/>
    <w:rPr>
      <w:rFonts w:ascii="Calibri" w:eastAsia="Times New Roman" w:hAnsi="Calibri" w:cs="Times New Roman"/>
      <w:sz w:val="20"/>
      <w:szCs w:val="20"/>
    </w:rPr>
  </w:style>
  <w:style w:type="character" w:styleId="Hiperveza">
    <w:name w:val="Hyperlink"/>
    <w:basedOn w:val="Zadanifontodlomka"/>
    <w:uiPriority w:val="99"/>
    <w:unhideWhenUsed/>
    <w:rsid w:val="00AE4C5C"/>
    <w:rPr>
      <w:color w:val="0000FF" w:themeColor="hyperlink"/>
      <w:u w:val="single"/>
    </w:rPr>
  </w:style>
  <w:style w:type="character" w:customStyle="1" w:styleId="hps">
    <w:name w:val="hps"/>
    <w:basedOn w:val="Zadanifontodlomka"/>
    <w:rsid w:val="006C40B9"/>
  </w:style>
  <w:style w:type="paragraph" w:styleId="Zaglavlje">
    <w:name w:val="header"/>
    <w:basedOn w:val="Normal"/>
    <w:link w:val="ZaglavljeChar"/>
    <w:uiPriority w:val="99"/>
    <w:unhideWhenUsed/>
    <w:rsid w:val="00740C0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40C0E"/>
    <w:rPr>
      <w:rFonts w:ascii="Calibri" w:eastAsia="Times New Roman" w:hAnsi="Calibri" w:cs="Times New Roman"/>
    </w:rPr>
  </w:style>
  <w:style w:type="paragraph" w:styleId="Podnoje">
    <w:name w:val="footer"/>
    <w:basedOn w:val="Normal"/>
    <w:link w:val="PodnojeChar"/>
    <w:uiPriority w:val="99"/>
    <w:unhideWhenUsed/>
    <w:rsid w:val="00740C0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40C0E"/>
    <w:rPr>
      <w:rFonts w:ascii="Calibri" w:eastAsia="Times New Roman" w:hAnsi="Calibri" w:cs="Times New Roman"/>
    </w:rPr>
  </w:style>
  <w:style w:type="paragraph" w:styleId="Tekstbalonia">
    <w:name w:val="Balloon Text"/>
    <w:basedOn w:val="Normal"/>
    <w:link w:val="TekstbaloniaChar"/>
    <w:uiPriority w:val="99"/>
    <w:semiHidden/>
    <w:unhideWhenUsed/>
    <w:rsid w:val="00740C0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740C0E"/>
    <w:rPr>
      <w:rFonts w:ascii="Tahoma" w:eastAsia="Times New Roman" w:hAnsi="Tahoma" w:cs="Tahoma"/>
      <w:sz w:val="16"/>
      <w:szCs w:val="16"/>
    </w:rPr>
  </w:style>
  <w:style w:type="character" w:customStyle="1" w:styleId="citation">
    <w:name w:val="citation"/>
    <w:basedOn w:val="Zadanifontodlomka"/>
    <w:rsid w:val="009C0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794456">
      <w:bodyDiv w:val="1"/>
      <w:marLeft w:val="0"/>
      <w:marRight w:val="0"/>
      <w:marTop w:val="0"/>
      <w:marBottom w:val="0"/>
      <w:divBdr>
        <w:top w:val="none" w:sz="0" w:space="0" w:color="auto"/>
        <w:left w:val="none" w:sz="0" w:space="0" w:color="auto"/>
        <w:bottom w:val="none" w:sz="0" w:space="0" w:color="auto"/>
        <w:right w:val="none" w:sz="0" w:space="0" w:color="auto"/>
      </w:divBdr>
    </w:div>
    <w:div w:id="753629373">
      <w:bodyDiv w:val="1"/>
      <w:marLeft w:val="0"/>
      <w:marRight w:val="0"/>
      <w:marTop w:val="0"/>
      <w:marBottom w:val="0"/>
      <w:divBdr>
        <w:top w:val="none" w:sz="0" w:space="0" w:color="auto"/>
        <w:left w:val="none" w:sz="0" w:space="0" w:color="auto"/>
        <w:bottom w:val="none" w:sz="0" w:space="0" w:color="auto"/>
        <w:right w:val="none" w:sz="0" w:space="0" w:color="auto"/>
      </w:divBdr>
    </w:div>
    <w:div w:id="976375207">
      <w:bodyDiv w:val="1"/>
      <w:marLeft w:val="0"/>
      <w:marRight w:val="0"/>
      <w:marTop w:val="0"/>
      <w:marBottom w:val="0"/>
      <w:divBdr>
        <w:top w:val="none" w:sz="0" w:space="0" w:color="auto"/>
        <w:left w:val="none" w:sz="0" w:space="0" w:color="auto"/>
        <w:bottom w:val="none" w:sz="0" w:space="0" w:color="auto"/>
        <w:right w:val="none" w:sz="0" w:space="0" w:color="auto"/>
      </w:divBdr>
    </w:div>
    <w:div w:id="111405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b.irb.hr/10873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ib.irb.hr/1057671"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CD4B0-AE1A-4480-AFAD-9301C5CB6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1579</Words>
  <Characters>9006</Characters>
  <Application>Microsoft Office Word</Application>
  <DocSecurity>0</DocSecurity>
  <Lines>75</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IKM</dc:creator>
  <cp:lastModifiedBy>Katarina Sumić Milković</cp:lastModifiedBy>
  <cp:revision>24</cp:revision>
  <cp:lastPrinted>2018-10-09T11:34:00Z</cp:lastPrinted>
  <dcterms:created xsi:type="dcterms:W3CDTF">2021-09-29T13:00:00Z</dcterms:created>
  <dcterms:modified xsi:type="dcterms:W3CDTF">2021-10-13T11:36:00Z</dcterms:modified>
</cp:coreProperties>
</file>